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卢致鹏博士教授用针灸足三里穴加减穴配合川芎调散加减方</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治疗神经性头痛60例临床观察</w:t>
      </w:r>
    </w:p>
    <w:p>
      <w:pPr>
        <w:spacing w:line="240" w:lineRule="auto"/>
        <w:rPr>
          <w:rFonts w:hint="eastAsia" w:asciiTheme="minorEastAsia" w:hAnsiTheme="minorEastAsia" w:eastAsiaTheme="minorEastAsia" w:cstheme="minorEastAsia"/>
          <w:b w:val="0"/>
          <w:bCs/>
          <w:color w:val="auto"/>
          <w:sz w:val="24"/>
          <w:szCs w:val="24"/>
          <w:shd w:val="clear" w:color="auto" w:fill="auto"/>
          <w:vertAlign w:val="baseline"/>
          <w:lang w:val="en-US"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lang w:eastAsia="zh-TW"/>
        </w:rPr>
        <w:t xml:space="preserve"> </w:t>
      </w:r>
      <w:r>
        <w:rPr>
          <w:rFonts w:hint="eastAsia" w:asciiTheme="minorEastAsia" w:hAnsiTheme="minorEastAsia" w:eastAsiaTheme="minorEastAsia" w:cstheme="minorEastAsia"/>
          <w:b w:val="0"/>
          <w:bCs/>
          <w:color w:val="auto"/>
          <w:sz w:val="24"/>
          <w:szCs w:val="24"/>
          <w:shd w:val="clear" w:color="auto" w:fill="auto"/>
          <w:lang w:val="en-US" w:eastAsia="zh-TW"/>
        </w:rPr>
        <w:t xml:space="preserve">  </w:t>
      </w:r>
      <w:r>
        <w:rPr>
          <w:rFonts w:hint="eastAsia" w:asciiTheme="minorEastAsia" w:hAnsiTheme="minorEastAsia" w:eastAsiaTheme="minorEastAsia" w:cstheme="minorEastAsia"/>
          <w:b w:val="0"/>
          <w:bCs/>
          <w:color w:val="auto"/>
          <w:sz w:val="24"/>
          <w:szCs w:val="24"/>
          <w:shd w:val="clear" w:color="auto" w:fill="auto"/>
        </w:rPr>
        <w:t>卢致鹏</w:t>
      </w:r>
      <w:r>
        <w:rPr>
          <w:rFonts w:hint="eastAsia" w:asciiTheme="minorEastAsia" w:hAnsiTheme="minorEastAsia" w:eastAsiaTheme="minorEastAsia" w:cstheme="minorEastAsia"/>
          <w:b w:val="0"/>
          <w:bCs/>
          <w:color w:val="auto"/>
          <w:sz w:val="24"/>
          <w:szCs w:val="24"/>
          <w:shd w:val="clear" w:color="auto" w:fill="auto"/>
          <w:vertAlign w:val="superscript"/>
        </w:rPr>
        <w:t>1</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w:t>
      </w:r>
      <w:r>
        <w:rPr>
          <w:rFonts w:hint="eastAsia" w:asciiTheme="minorEastAsia" w:hAnsiTheme="minorEastAsia" w:eastAsiaTheme="minorEastAsia" w:cstheme="minorEastAsia"/>
          <w:b w:val="0"/>
          <w:bCs/>
          <w:color w:val="auto"/>
          <w:sz w:val="24"/>
          <w:szCs w:val="24"/>
          <w:shd w:val="clear" w:color="auto" w:fill="auto"/>
        </w:rPr>
        <w:t>谭子龙</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lang w:val="en-US" w:eastAsia="zh-TW"/>
        </w:rPr>
        <w:t>;</w:t>
      </w:r>
      <w:r>
        <w:rPr>
          <w:rFonts w:hint="eastAsia" w:asciiTheme="minorEastAsia" w:hAnsiTheme="minorEastAsia" w:eastAsiaTheme="minorEastAsia" w:cstheme="minorEastAsia"/>
          <w:b w:val="0"/>
          <w:bCs/>
          <w:color w:val="auto"/>
          <w:sz w:val="24"/>
          <w:szCs w:val="24"/>
          <w:shd w:val="clear" w:color="auto" w:fill="auto"/>
        </w:rPr>
        <w:t>马平亮</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lang w:val="en-US" w:eastAsia="zh-TW"/>
        </w:rPr>
        <w:t>;</w:t>
      </w:r>
      <w:r>
        <w:rPr>
          <w:rFonts w:hint="eastAsia" w:asciiTheme="minorEastAsia" w:hAnsiTheme="minorEastAsia" w:eastAsiaTheme="minorEastAsia" w:cstheme="minorEastAsia"/>
          <w:b w:val="0"/>
          <w:bCs/>
          <w:color w:val="auto"/>
          <w:sz w:val="24"/>
          <w:szCs w:val="24"/>
          <w:shd w:val="clear" w:color="auto" w:fill="auto"/>
        </w:rPr>
        <w:t>卢姣嫚</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w:t>
      </w:r>
      <w:r>
        <w:rPr>
          <w:rFonts w:hint="eastAsia" w:asciiTheme="minorEastAsia" w:hAnsiTheme="minorEastAsia" w:eastAsiaTheme="minorEastAsia" w:cstheme="minorEastAsia"/>
          <w:b w:val="0"/>
          <w:bCs/>
          <w:color w:val="auto"/>
          <w:sz w:val="24"/>
          <w:szCs w:val="24"/>
          <w:shd w:val="clear" w:color="auto" w:fill="auto"/>
        </w:rPr>
        <w:t>张家祯</w:t>
      </w:r>
      <w:r>
        <w:rPr>
          <w:rFonts w:hint="eastAsia" w:asciiTheme="minorEastAsia" w:hAnsiTheme="minorEastAsia" w:eastAsiaTheme="minorEastAsia" w:cstheme="minorEastAsia"/>
          <w:b w:val="0"/>
          <w:bCs/>
          <w:color w:val="auto"/>
          <w:sz w:val="24"/>
          <w:szCs w:val="24"/>
          <w:shd w:val="clear" w:color="auto" w:fill="auto"/>
          <w:vertAlign w:val="superscript"/>
        </w:rPr>
        <w:t>3</w:t>
      </w:r>
      <w:r>
        <w:rPr>
          <w:rFonts w:hint="eastAsia" w:asciiTheme="minorEastAsia" w:hAnsiTheme="minorEastAsia" w:eastAsiaTheme="minorEastAsia" w:cstheme="minorEastAsia"/>
          <w:b w:val="0"/>
          <w:bCs/>
          <w:color w:val="auto"/>
          <w:sz w:val="24"/>
          <w:szCs w:val="24"/>
          <w:shd w:val="clear" w:color="auto" w:fill="auto"/>
          <w:lang w:val="en-US" w:eastAsia="zh-TW"/>
        </w:rPr>
        <w:t>;</w:t>
      </w:r>
      <w:r>
        <w:rPr>
          <w:rFonts w:hint="eastAsia" w:asciiTheme="minorEastAsia" w:hAnsiTheme="minorEastAsia" w:eastAsiaTheme="minorEastAsia" w:cstheme="minorEastAsia"/>
          <w:b w:val="0"/>
          <w:bCs/>
          <w:color w:val="auto"/>
          <w:sz w:val="24"/>
          <w:szCs w:val="24"/>
          <w:shd w:val="clear" w:color="auto" w:fill="auto"/>
        </w:rPr>
        <w:t>卢慈香</w:t>
      </w:r>
      <w:r>
        <w:rPr>
          <w:rFonts w:hint="eastAsia" w:asciiTheme="minorEastAsia" w:hAnsiTheme="minorEastAsia" w:eastAsiaTheme="minorEastAsia" w:cstheme="minorEastAsia"/>
          <w:b w:val="0"/>
          <w:bCs/>
          <w:color w:val="auto"/>
          <w:sz w:val="24"/>
          <w:szCs w:val="24"/>
          <w:shd w:val="clear" w:color="auto" w:fill="auto"/>
          <w:vertAlign w:val="superscript"/>
        </w:rPr>
        <w:t>3</w:t>
      </w:r>
      <w:r>
        <w:rPr>
          <w:rFonts w:hint="eastAsia" w:asciiTheme="minorEastAsia" w:hAnsiTheme="minorEastAsia" w:eastAsiaTheme="minorEastAsia" w:cstheme="minorEastAsia"/>
          <w:b w:val="0"/>
          <w:bCs/>
          <w:color w:val="auto"/>
          <w:sz w:val="24"/>
          <w:szCs w:val="24"/>
          <w:shd w:val="clear" w:color="auto" w:fill="auto"/>
          <w:lang w:val="en-US" w:eastAsia="zh-TW"/>
        </w:rPr>
        <w:t>;</w:t>
      </w:r>
      <w:r>
        <w:rPr>
          <w:rFonts w:hint="eastAsia" w:asciiTheme="minorEastAsia" w:hAnsiTheme="minorEastAsia" w:eastAsiaTheme="minorEastAsia" w:cstheme="minorEastAsia"/>
          <w:b w:val="0"/>
          <w:bCs/>
          <w:color w:val="auto"/>
          <w:sz w:val="24"/>
          <w:szCs w:val="24"/>
          <w:shd w:val="clear" w:color="auto" w:fill="auto"/>
        </w:rPr>
        <w:t>肖水香</w:t>
      </w:r>
      <w:r>
        <w:rPr>
          <w:rFonts w:hint="eastAsia" w:asciiTheme="minorEastAsia" w:hAnsiTheme="minorEastAsia" w:eastAsiaTheme="minorEastAsia" w:cstheme="minorEastAsia"/>
          <w:b w:val="0"/>
          <w:bCs/>
          <w:color w:val="auto"/>
          <w:sz w:val="24"/>
          <w:szCs w:val="24"/>
          <w:shd w:val="clear" w:color="auto" w:fill="auto"/>
          <w:vertAlign w:val="superscript"/>
        </w:rPr>
        <w:t>3</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w:t>
      </w:r>
    </w:p>
    <w:p>
      <w:pPr>
        <w:spacing w:line="240" w:lineRule="auto"/>
        <w:rPr>
          <w:rFonts w:hint="eastAsia" w:asciiTheme="minorEastAsia" w:hAnsiTheme="minorEastAsia" w:eastAsiaTheme="minorEastAsia" w:cstheme="minorEastAsia"/>
          <w:b w:val="0"/>
          <w:bCs/>
          <w:color w:val="auto"/>
          <w:sz w:val="24"/>
          <w:szCs w:val="24"/>
          <w:shd w:val="clear" w:color="auto" w:fill="auto"/>
          <w:vertAlign w:val="superscript"/>
          <w:lang w:val="en-US"/>
        </w:rPr>
      </w:pP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 xml:space="preserve">   ;郑金敏</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4</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;陈振威</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4</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;吕玉娥</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5</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;卢家嬉</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6</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;陈瑞云</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7</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;卢菀俞</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8</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;张学文</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9</w:t>
      </w:r>
      <w:r>
        <w:rPr>
          <w:rFonts w:hint="eastAsia" w:asciiTheme="minorEastAsia" w:hAnsiTheme="minorEastAsia" w:eastAsiaTheme="minorEastAsia" w:cstheme="minorEastAsia"/>
          <w:b w:val="0"/>
          <w:bCs/>
          <w:color w:val="auto"/>
          <w:sz w:val="24"/>
          <w:szCs w:val="24"/>
          <w:shd w:val="clear" w:color="auto" w:fill="auto"/>
          <w:vertAlign w:val="baseline"/>
          <w:lang w:val="en-US" w:eastAsia="zh-TW"/>
        </w:rPr>
        <w:t>;唐祖宣</w:t>
      </w:r>
      <w:r>
        <w:rPr>
          <w:rFonts w:hint="eastAsia" w:asciiTheme="minorEastAsia" w:hAnsiTheme="minorEastAsia" w:eastAsiaTheme="minorEastAsia" w:cstheme="minorEastAsia"/>
          <w:b w:val="0"/>
          <w:bCs/>
          <w:color w:val="auto"/>
          <w:sz w:val="24"/>
          <w:szCs w:val="24"/>
          <w:shd w:val="clear" w:color="auto" w:fill="auto"/>
          <w:vertAlign w:val="superscript"/>
          <w:lang w:val="en-US" w:eastAsia="zh-TW"/>
        </w:rPr>
        <w:t>9</w:t>
      </w:r>
    </w:p>
    <w:p>
      <w:pPr>
        <w:pStyle w:val="12"/>
        <w:spacing w:line="240" w:lineRule="auto"/>
        <w:ind w:left="465" w:leftChars="0"/>
        <w:rPr>
          <w:rFonts w:hint="eastAsia" w:asciiTheme="minorEastAsia" w:hAnsiTheme="minorEastAsia" w:eastAsiaTheme="minorEastAsia" w:cstheme="minorEastAsia"/>
          <w:b w:val="0"/>
          <w:bCs/>
          <w:color w:val="auto"/>
          <w:sz w:val="24"/>
          <w:szCs w:val="24"/>
          <w:shd w:val="clear" w:color="auto" w:fill="auto"/>
          <w:lang w:val="en-US"/>
        </w:rPr>
      </w:pPr>
      <w:r>
        <w:rPr>
          <w:rFonts w:hint="eastAsia" w:asciiTheme="minorEastAsia" w:hAnsiTheme="minorEastAsia" w:eastAsiaTheme="minorEastAsia" w:cstheme="minorEastAsia"/>
          <w:b w:val="0"/>
          <w:bCs/>
          <w:color w:val="auto"/>
          <w:sz w:val="24"/>
          <w:szCs w:val="24"/>
          <w:shd w:val="clear" w:color="auto" w:fill="auto"/>
        </w:rPr>
        <w:t>(1.广州中医药大学</w:t>
      </w:r>
      <w:r>
        <w:rPr>
          <w:rFonts w:hint="eastAsia" w:asciiTheme="minorEastAsia" w:hAnsiTheme="minorEastAsia" w:eastAsiaTheme="minorEastAsia" w:cstheme="minorEastAsia"/>
          <w:b w:val="0"/>
          <w:bCs/>
          <w:color w:val="auto"/>
          <w:sz w:val="24"/>
          <w:szCs w:val="24"/>
          <w:shd w:val="clear" w:color="auto" w:fill="auto"/>
          <w:lang w:eastAsia="zh-TW"/>
        </w:rPr>
        <w:t>、</w:t>
      </w:r>
      <w:r>
        <w:rPr>
          <w:rFonts w:hint="eastAsia" w:asciiTheme="minorEastAsia" w:hAnsiTheme="minorEastAsia" w:eastAsiaTheme="minorEastAsia" w:cstheme="minorEastAsia"/>
          <w:b w:val="0"/>
          <w:bCs/>
          <w:color w:val="auto"/>
          <w:sz w:val="24"/>
          <w:szCs w:val="24"/>
          <w:shd w:val="clear" w:color="auto" w:fill="auto"/>
        </w:rPr>
        <w:t>香港中医药学院教授,博士生导师,广东省中医院珠海医院脾胃科,广东珠海(519015);2.广州中医药大学2016年级硕士研究生脾胃科,广东珠海(519015);3.广州中医药大学2016年级博士研究生脾胃科, 广东珠海(519015) 【第一作者】卢致鹏,男,医学博士,主任医师(生),教授,博士生导师, 长期从事临床研究及教学等工作,身兼各相关团体院校客座教授具数国执业医师,为资深高级优良首席医学教授,现任:</w:t>
      </w:r>
      <w:r>
        <w:rPr>
          <w:rFonts w:hint="eastAsia" w:asciiTheme="minorEastAsia" w:hAnsiTheme="minorEastAsia" w:eastAsiaTheme="minorEastAsia" w:cstheme="minorEastAsia"/>
          <w:b w:val="0"/>
          <w:bCs/>
          <w:color w:val="auto"/>
          <w:sz w:val="24"/>
          <w:szCs w:val="24"/>
          <w:shd w:val="clear" w:color="auto" w:fill="auto"/>
          <w:lang w:eastAsia="zh-TW"/>
        </w:rPr>
        <w:t>澳台港中医师联合促进会会长、</w:t>
      </w:r>
      <w:r>
        <w:rPr>
          <w:rFonts w:hint="eastAsia" w:asciiTheme="minorEastAsia" w:hAnsiTheme="minorEastAsia" w:eastAsiaTheme="minorEastAsia" w:cstheme="minorEastAsia"/>
          <w:b w:val="0"/>
          <w:bCs/>
          <w:color w:val="auto"/>
          <w:sz w:val="24"/>
          <w:szCs w:val="24"/>
          <w:shd w:val="clear" w:color="auto" w:fill="auto"/>
        </w:rPr>
        <w:t>港台中医师公会联合会会长、澳门新华中医内科协会会长、澳门天文堂中西医医疗中心院长、广州中医药大学、香港中医药学院教授博士生导师..等职。著作有如下多套丛书:《中药植物学》第1册--至--第</w:t>
      </w:r>
      <w:r>
        <w:rPr>
          <w:rFonts w:hint="eastAsia" w:asciiTheme="minorEastAsia" w:hAnsiTheme="minorEastAsia" w:eastAsiaTheme="minorEastAsia" w:cstheme="minorEastAsia"/>
          <w:b w:val="0"/>
          <w:bCs/>
          <w:color w:val="auto"/>
          <w:sz w:val="24"/>
          <w:szCs w:val="24"/>
          <w:shd w:val="clear" w:color="auto" w:fill="auto"/>
          <w:lang w:val="en-US" w:eastAsia="zh-TW"/>
        </w:rPr>
        <w:t>3</w:t>
      </w:r>
      <w:r>
        <w:rPr>
          <w:rFonts w:hint="eastAsia" w:asciiTheme="minorEastAsia" w:hAnsiTheme="minorEastAsia" w:eastAsiaTheme="minorEastAsia" w:cstheme="minorEastAsia"/>
          <w:b w:val="0"/>
          <w:bCs/>
          <w:color w:val="auto"/>
          <w:sz w:val="24"/>
          <w:szCs w:val="24"/>
          <w:shd w:val="clear" w:color="auto" w:fill="auto"/>
        </w:rPr>
        <w:t>册 主编主笔;《慢性胃炎中医证型研究》主编主笔;</w:t>
      </w:r>
      <w:r>
        <w:rPr>
          <w:rFonts w:hint="eastAsia" w:asciiTheme="minorEastAsia" w:hAnsiTheme="minorEastAsia" w:eastAsiaTheme="minorEastAsia" w:cstheme="minorEastAsia"/>
          <w:b w:val="0"/>
          <w:bCs/>
          <w:color w:val="auto"/>
          <w:kern w:val="0"/>
          <w:sz w:val="24"/>
          <w:szCs w:val="24"/>
          <w:shd w:val="clear" w:color="auto" w:fill="auto"/>
        </w:rPr>
        <w:t>《老人痴呆.脾胃疾病研究》上册,副主主笔;《老人痴呆.脾胃疾病研究》下册,副主编主笔;</w:t>
      </w:r>
      <w:r>
        <w:rPr>
          <w:rFonts w:hint="eastAsia" w:asciiTheme="minorEastAsia" w:hAnsiTheme="minorEastAsia" w:eastAsiaTheme="minorEastAsia" w:cstheme="minorEastAsia"/>
          <w:b w:val="0"/>
          <w:bCs/>
          <w:color w:val="auto"/>
          <w:sz w:val="24"/>
          <w:szCs w:val="24"/>
          <w:shd w:val="clear" w:color="auto" w:fill="auto"/>
        </w:rPr>
        <w:t>《慢性胃炎中医证型 研究及其緃横观》全册,主编主笔 ;《慢性胃炎中医辨证要素研究》全册,主编主笔;《慢性肝炎中医辨证要素研究与剖析》全册,主编主笔;《中药植物学之运用与论述概要》全册,主编主笔。(待出辑中);《肿瘤病与脾胃系统关系分析研究》全册,主编主笔。(待出辑中);《肿瘤病中医治疗学的关系研究》全册,主编主笔。(待出辑中);《中医、中西医结合对肿瘤治疗现况展望概述》全册,主编主笔</w:t>
      </w:r>
      <w:r>
        <w:rPr>
          <w:rFonts w:hint="eastAsia" w:asciiTheme="minorEastAsia" w:hAnsiTheme="minorEastAsia" w:eastAsiaTheme="minorEastAsia" w:cstheme="minorEastAsia"/>
          <w:b w:val="0"/>
          <w:bCs/>
          <w:color w:val="auto"/>
          <w:sz w:val="24"/>
          <w:szCs w:val="24"/>
          <w:shd w:val="clear" w:color="auto" w:fill="auto"/>
          <w:lang w:val="en-US" w:eastAsia="zh-TW"/>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lang w:eastAsia="zh-TW"/>
        </w:rPr>
        <w:t>慢性胃炎的中西医研究</w:t>
      </w:r>
      <w:r>
        <w:rPr>
          <w:rFonts w:hint="eastAsia" w:asciiTheme="minorEastAsia" w:hAnsiTheme="minorEastAsia" w:eastAsiaTheme="minorEastAsia" w:cstheme="minorEastAsia"/>
          <w:b w:val="0"/>
          <w:bCs/>
          <w:color w:val="auto"/>
          <w:sz w:val="24"/>
          <w:szCs w:val="24"/>
          <w:shd w:val="clear" w:color="auto" w:fill="auto"/>
        </w:rPr>
        <w:t>》全册,主编主笔等</w:t>
      </w:r>
      <w:r>
        <w:rPr>
          <w:rFonts w:hint="eastAsia" w:asciiTheme="minorEastAsia" w:hAnsiTheme="minorEastAsia" w:eastAsiaTheme="minorEastAsia" w:cstheme="minorEastAsia"/>
          <w:b w:val="0"/>
          <w:bCs/>
          <w:color w:val="auto"/>
          <w:sz w:val="24"/>
          <w:szCs w:val="24"/>
          <w:shd w:val="clear" w:color="auto" w:fill="auto"/>
          <w:lang w:val="en-US" w:eastAsia="zh-TW"/>
        </w:rPr>
        <w:t>...</w:t>
      </w:r>
      <w:r>
        <w:rPr>
          <w:rFonts w:hint="eastAsia" w:asciiTheme="minorEastAsia" w:hAnsiTheme="minorEastAsia" w:eastAsiaTheme="minorEastAsia" w:cstheme="minorEastAsia"/>
          <w:b w:val="0"/>
          <w:bCs/>
          <w:color w:val="auto"/>
          <w:sz w:val="24"/>
          <w:szCs w:val="24"/>
          <w:shd w:val="clear" w:color="auto" w:fill="auto"/>
        </w:rPr>
        <w:t>多套丛书。 联系电话(大陆手机)15920792566 / (澳门手机)853-66773268  电邮:doctor_macau@163.com 通讯地址:澳门慕拉士大马路1-C1-D号锦兴大厦地下E座) ; 谭子龙,马平亮,卢姣嫚,张家祯,卢慈香,肖水香,皆为广州中医药大学2016年级硕士、博士研究生,广东省中医院珠海医院脾胃科,广东珠海(519015))</w:t>
      </w:r>
      <w:r>
        <w:rPr>
          <w:rFonts w:hint="eastAsia" w:asciiTheme="minorEastAsia" w:hAnsiTheme="minorEastAsia" w:eastAsiaTheme="minorEastAsia" w:cstheme="minorEastAsia"/>
          <w:b w:val="0"/>
          <w:bCs/>
          <w:color w:val="auto"/>
          <w:sz w:val="24"/>
          <w:szCs w:val="24"/>
          <w:shd w:val="clear" w:color="auto" w:fill="auto"/>
          <w:lang w:val="en-US" w:eastAsia="zh-TW"/>
        </w:rPr>
        <w:t>;4郑金敏、陈振威为皆为执业中医生/师;5吕玉娥为针灸科教授医生;6卢家嬉为医院护理师;7陈瑞云为中药师;8卢菀俞为医院管理师;9张学文、唐祖宣皆为国医大师等职称)</w:t>
      </w:r>
    </w:p>
    <w:p>
      <w:pPr>
        <w:pStyle w:val="12"/>
        <w:spacing w:line="240" w:lineRule="auto"/>
        <w:ind w:left="465" w:leftChars="0"/>
        <w:rPr>
          <w:rFonts w:hint="eastAsia" w:asciiTheme="minorEastAsia" w:hAnsiTheme="minorEastAsia" w:eastAsiaTheme="minorEastAsia" w:cstheme="minorEastAsia"/>
          <w:b w:val="0"/>
          <w:bCs/>
          <w:color w:val="auto"/>
          <w:sz w:val="24"/>
          <w:szCs w:val="24"/>
          <w:shd w:val="clear" w:color="auto" w:fill="auto"/>
        </w:rPr>
      </w:pPr>
    </w:p>
    <w:p>
      <w:pPr>
        <w:pStyle w:val="11"/>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摘要</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卢致鹏教授看诊过程中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对于神经性头痛患者</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采用针灸学中医学等有关理论系统根据</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于病历</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例调查中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随机采用每组各</w:t>
      </w:r>
      <w:r>
        <w:rPr>
          <w:rFonts w:hint="eastAsia" w:asciiTheme="minorEastAsia" w:hAnsiTheme="minorEastAsia" w:eastAsiaTheme="minorEastAsia" w:cstheme="minorEastAsia"/>
          <w:b w:val="0"/>
          <w:bCs/>
          <w:color w:val="auto"/>
          <w:sz w:val="24"/>
          <w:szCs w:val="24"/>
          <w:shd w:val="clear" w:color="auto" w:fill="auto"/>
        </w:rPr>
        <w:t>30</w:t>
      </w:r>
      <w:r>
        <w:rPr>
          <w:rFonts w:hint="eastAsia" w:asciiTheme="minorEastAsia" w:hAnsiTheme="minorEastAsia" w:eastAsiaTheme="minorEastAsia" w:cstheme="minorEastAsia"/>
          <w:b w:val="0"/>
          <w:bCs/>
          <w:color w:val="auto"/>
          <w:sz w:val="24"/>
          <w:szCs w:val="24"/>
          <w:shd w:val="clear" w:color="auto" w:fill="auto"/>
        </w:rPr>
        <w:t>例各为治疗组和对照组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治疗组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予以针灸足三里穴配合川芎茶调散加减方治疗</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及对照组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单</w:t>
      </w:r>
      <w:bookmarkStart w:id="0" w:name="_GoBack"/>
      <w:bookmarkEnd w:id="0"/>
      <w:r>
        <w:rPr>
          <w:rFonts w:hint="eastAsia" w:asciiTheme="minorEastAsia" w:hAnsiTheme="minorEastAsia" w:eastAsiaTheme="minorEastAsia" w:cstheme="minorEastAsia"/>
          <w:b w:val="0"/>
          <w:bCs/>
          <w:color w:val="auto"/>
          <w:sz w:val="24"/>
          <w:szCs w:val="24"/>
          <w:shd w:val="clear" w:color="auto" w:fill="auto"/>
        </w:rPr>
        <w:t>纯采西药</w:t>
      </w:r>
      <w:r>
        <w:rPr>
          <w:rFonts w:hint="eastAsia" w:asciiTheme="minorEastAsia" w:hAnsiTheme="minorEastAsia" w:eastAsiaTheme="minorEastAsia" w:cstheme="minorEastAsia"/>
          <w:b w:val="0"/>
          <w:bCs/>
          <w:color w:val="auto"/>
          <w:sz w:val="24"/>
          <w:szCs w:val="24"/>
          <w:shd w:val="clear" w:color="auto" w:fill="auto"/>
        </w:rPr>
        <w:t>MEFENAMIC 500MG ,3</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天</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一星期为一疗程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共</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疗程治疗</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之后作互相对比分析</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所得到结果</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总有率为</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治疗组为</w:t>
      </w:r>
      <w:r>
        <w:rPr>
          <w:rFonts w:hint="eastAsia" w:asciiTheme="minorEastAsia" w:hAnsiTheme="minorEastAsia" w:eastAsiaTheme="minorEastAsia" w:cstheme="minorEastAsia"/>
          <w:b w:val="0"/>
          <w:bCs/>
          <w:color w:val="auto"/>
          <w:sz w:val="24"/>
          <w:szCs w:val="24"/>
          <w:shd w:val="clear" w:color="auto" w:fill="auto"/>
        </w:rPr>
        <w:t>97.8%,</w:t>
      </w:r>
      <w:r>
        <w:rPr>
          <w:rFonts w:hint="eastAsia" w:asciiTheme="minorEastAsia" w:hAnsiTheme="minorEastAsia" w:eastAsiaTheme="minorEastAsia" w:cstheme="minorEastAsia"/>
          <w:b w:val="0"/>
          <w:bCs/>
          <w:color w:val="auto"/>
          <w:sz w:val="24"/>
          <w:szCs w:val="24"/>
          <w:shd w:val="clear" w:color="auto" w:fill="auto"/>
        </w:rPr>
        <w:t>对照组的总有率为</w:t>
      </w:r>
      <w:r>
        <w:rPr>
          <w:rFonts w:hint="eastAsia" w:asciiTheme="minorEastAsia" w:hAnsiTheme="minorEastAsia" w:eastAsiaTheme="minorEastAsia" w:cstheme="minorEastAsia"/>
          <w:b w:val="0"/>
          <w:bCs/>
          <w:color w:val="auto"/>
          <w:sz w:val="24"/>
          <w:szCs w:val="24"/>
          <w:shd w:val="clear" w:color="auto" w:fill="auto"/>
        </w:rPr>
        <w:t>66.8%,</w:t>
      </w:r>
      <w:r>
        <w:rPr>
          <w:rFonts w:hint="eastAsia" w:asciiTheme="minorEastAsia" w:hAnsiTheme="minorEastAsia" w:eastAsiaTheme="minorEastAsia" w:cstheme="minorEastAsia"/>
          <w:b w:val="0"/>
          <w:bCs/>
          <w:color w:val="auto"/>
          <w:sz w:val="24"/>
          <w:szCs w:val="24"/>
          <w:shd w:val="clear" w:color="auto" w:fill="auto"/>
        </w:rPr>
        <w:t>两组之比较差异性具统计学意义（</w:t>
      </w:r>
      <w:r>
        <w:rPr>
          <w:rFonts w:hint="eastAsia" w:asciiTheme="minorEastAsia" w:hAnsiTheme="minorEastAsia" w:eastAsiaTheme="minorEastAsia" w:cstheme="minorEastAsia"/>
          <w:b w:val="0"/>
          <w:bCs/>
          <w:color w:val="auto"/>
          <w:sz w:val="24"/>
          <w:szCs w:val="24"/>
          <w:shd w:val="clear" w:color="auto" w:fill="auto"/>
        </w:rPr>
        <w:t>P&lt;0.05</w:t>
      </w:r>
      <w:r>
        <w:rPr>
          <w:rFonts w:hint="eastAsia" w:asciiTheme="minorEastAsia" w:hAnsiTheme="minorEastAsia" w:eastAsiaTheme="minorEastAsia" w:cstheme="minorEastAsia"/>
          <w:b w:val="0"/>
          <w:bCs/>
          <w:color w:val="auto"/>
          <w:sz w:val="24"/>
          <w:szCs w:val="24"/>
          <w:shd w:val="clear" w:color="auto" w:fill="auto"/>
        </w:rPr>
        <w:t>）。并且再作头痛症之基本证型</w:t>
      </w:r>
      <w:r>
        <w:rPr>
          <w:rFonts w:hint="eastAsia" w:asciiTheme="minorEastAsia" w:hAnsiTheme="minorEastAsia" w:eastAsiaTheme="minorEastAsia" w:cstheme="minorEastAsia"/>
          <w:b w:val="0"/>
          <w:bCs/>
          <w:color w:val="auto"/>
          <w:sz w:val="24"/>
          <w:szCs w:val="24"/>
          <w:shd w:val="clear" w:color="auto" w:fill="auto"/>
        </w:rPr>
        <w:t>变量聚类分析</w:t>
      </w:r>
      <w:r>
        <w:rPr>
          <w:rFonts w:hint="eastAsia" w:asciiTheme="minorEastAsia" w:hAnsiTheme="minorEastAsia" w:eastAsiaTheme="minorEastAsia" w:cstheme="minorEastAsia"/>
          <w:b w:val="0"/>
          <w:bCs/>
          <w:color w:val="auto"/>
          <w:sz w:val="24"/>
          <w:szCs w:val="24"/>
          <w:shd w:val="clear" w:color="auto" w:fill="auto"/>
        </w:rPr>
        <w:t>及有关研究报告内容</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经综合比较庶以从中归纳分析相关论述规则与论点</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以求得最合乎科学之根据</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冀作有关针灸方剂配合治疗等方向研究</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以作为相关系统研究之参考</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并在此基础上</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予以相关大样本的研究后续工作。</w:t>
      </w:r>
    </w:p>
    <w:p>
      <w:pPr>
        <w:pStyle w:val="11"/>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关键词</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卢致鹏</w:t>
      </w:r>
      <w:r>
        <w:rPr>
          <w:rFonts w:hint="eastAsia" w:asciiTheme="minorEastAsia" w:hAnsiTheme="minorEastAsia" w:eastAsiaTheme="minorEastAsia" w:cstheme="minorEastAsia"/>
          <w:b w:val="0"/>
          <w:bCs/>
          <w:color w:val="auto"/>
          <w:sz w:val="24"/>
          <w:szCs w:val="24"/>
          <w:shd w:val="clear" w:color="auto" w:fill="auto"/>
        </w:rPr>
        <w:t xml:space="preserve"> ; </w:t>
      </w:r>
      <w:r>
        <w:rPr>
          <w:rFonts w:hint="eastAsia" w:asciiTheme="minorEastAsia" w:hAnsiTheme="minorEastAsia" w:eastAsiaTheme="minorEastAsia" w:cstheme="minorEastAsia"/>
          <w:b w:val="0"/>
          <w:bCs/>
          <w:color w:val="auto"/>
          <w:sz w:val="24"/>
          <w:szCs w:val="24"/>
          <w:shd w:val="clear" w:color="auto" w:fill="auto"/>
        </w:rPr>
        <w:t>针灸</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足三里</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川芎茶调散</w:t>
      </w:r>
      <w:r>
        <w:rPr>
          <w:rFonts w:hint="eastAsia" w:asciiTheme="minorEastAsia" w:hAnsiTheme="minorEastAsia" w:eastAsiaTheme="minorEastAsia" w:cstheme="minorEastAsia"/>
          <w:b w:val="0"/>
          <w:bCs/>
          <w:color w:val="auto"/>
          <w:sz w:val="24"/>
          <w:szCs w:val="24"/>
          <w:shd w:val="clear" w:color="auto" w:fill="auto"/>
        </w:rPr>
        <w:t xml:space="preserve"> ; </w:t>
      </w:r>
      <w:r>
        <w:rPr>
          <w:rFonts w:hint="eastAsia" w:asciiTheme="minorEastAsia" w:hAnsiTheme="minorEastAsia" w:eastAsiaTheme="minorEastAsia" w:cstheme="minorEastAsia"/>
          <w:b w:val="0"/>
          <w:bCs/>
          <w:color w:val="auto"/>
          <w:sz w:val="24"/>
          <w:szCs w:val="24"/>
          <w:shd w:val="clear" w:color="auto" w:fill="auto"/>
        </w:rPr>
        <w:t>变数</w:t>
      </w:r>
      <w:r>
        <w:rPr>
          <w:rFonts w:hint="eastAsia" w:asciiTheme="minorEastAsia" w:hAnsiTheme="minorEastAsia" w:eastAsiaTheme="minorEastAsia" w:cstheme="minorEastAsia"/>
          <w:b w:val="0"/>
          <w:bCs/>
          <w:color w:val="auto"/>
          <w:sz w:val="24"/>
          <w:szCs w:val="24"/>
          <w:shd w:val="clear" w:color="auto" w:fill="auto"/>
        </w:rPr>
        <w:t xml:space="preserve"> ; </w:t>
      </w:r>
      <w:r>
        <w:rPr>
          <w:rFonts w:hint="eastAsia" w:asciiTheme="minorEastAsia" w:hAnsiTheme="minorEastAsia" w:eastAsiaTheme="minorEastAsia" w:cstheme="minorEastAsia"/>
          <w:b w:val="0"/>
          <w:bCs/>
          <w:color w:val="auto"/>
          <w:sz w:val="24"/>
          <w:szCs w:val="24"/>
          <w:shd w:val="clear" w:color="auto" w:fill="auto"/>
        </w:rPr>
        <w:t xml:space="preserve">聚类分析 </w:t>
      </w:r>
    </w:p>
    <w:p>
      <w:pPr>
        <w:pStyle w:val="11"/>
        <w:spacing w:line="240" w:lineRule="auto"/>
        <w:rPr>
          <w:rFonts w:hint="eastAsia" w:asciiTheme="minorEastAsia" w:hAnsiTheme="minorEastAsia" w:eastAsiaTheme="minorEastAsia" w:cstheme="minorEastAsia"/>
          <w:b w:val="0"/>
          <w:bCs/>
          <w:color w:val="auto"/>
          <w:sz w:val="24"/>
          <w:szCs w:val="24"/>
          <w:shd w:val="clear" w:color="auto" w:fill="auto"/>
        </w:rPr>
      </w:pPr>
    </w:p>
    <w:p>
      <w:pPr>
        <w:pStyle w:val="11"/>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Professor Dr Lu Zhipeng acupuncture tsusanli point combined with rhizoma chuanxiong regulating addition and subtraction plus or minus treating nerve headache clinical observation of 60 cases</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Lu Zhipeng</w:t>
      </w:r>
      <w:r>
        <w:rPr>
          <w:rFonts w:hint="eastAsia" w:asciiTheme="minorEastAsia" w:hAnsiTheme="minorEastAsia" w:eastAsiaTheme="minorEastAsia" w:cstheme="minorEastAsia"/>
          <w:b w:val="0"/>
          <w:bCs/>
          <w:color w:val="auto"/>
          <w:sz w:val="24"/>
          <w:szCs w:val="24"/>
          <w:shd w:val="clear" w:color="auto" w:fill="auto"/>
          <w:vertAlign w:val="superscript"/>
        </w:rPr>
        <w:t>1</w:t>
      </w:r>
      <w:r>
        <w:rPr>
          <w:rFonts w:hint="eastAsia" w:asciiTheme="minorEastAsia" w:hAnsiTheme="minorEastAsia" w:eastAsiaTheme="minorEastAsia" w:cstheme="minorEastAsia"/>
          <w:b w:val="0"/>
          <w:bCs/>
          <w:color w:val="auto"/>
          <w:sz w:val="24"/>
          <w:szCs w:val="24"/>
          <w:shd w:val="clear" w:color="auto" w:fill="auto"/>
        </w:rPr>
        <w:t>, Tan Zilong</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rPr>
        <w:t>, Ma Pingliang</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rPr>
        <w:t>, Lu Jiaoman</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rPr>
        <w:t>, Zhang Jiazhen</w:t>
      </w:r>
      <w:r>
        <w:rPr>
          <w:rFonts w:hint="eastAsia" w:asciiTheme="minorEastAsia" w:hAnsiTheme="minorEastAsia" w:eastAsiaTheme="minorEastAsia" w:cstheme="minorEastAsia"/>
          <w:b w:val="0"/>
          <w:bCs/>
          <w:color w:val="auto"/>
          <w:sz w:val="24"/>
          <w:szCs w:val="24"/>
          <w:shd w:val="clear" w:color="auto" w:fill="auto"/>
          <w:vertAlign w:val="superscript"/>
        </w:rPr>
        <w:t>3</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lang w:eastAsia="zh-TW"/>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lang w:eastAsia="zh-TW"/>
        </w:rPr>
        <w:t xml:space="preserve">                   </w:t>
      </w:r>
      <w:r>
        <w:rPr>
          <w:rFonts w:hint="eastAsia" w:asciiTheme="minorEastAsia" w:hAnsiTheme="minorEastAsia" w:eastAsiaTheme="minorEastAsia" w:cstheme="minorEastAsia"/>
          <w:b w:val="0"/>
          <w:bCs/>
          <w:color w:val="auto"/>
          <w:sz w:val="24"/>
          <w:szCs w:val="24"/>
          <w:shd w:val="clear" w:color="auto" w:fill="auto"/>
        </w:rPr>
        <w:t>Cixiang</w:t>
      </w:r>
      <w:r>
        <w:rPr>
          <w:rFonts w:hint="eastAsia" w:asciiTheme="minorEastAsia" w:hAnsiTheme="minorEastAsia" w:eastAsiaTheme="minorEastAsia" w:cstheme="minorEastAsia"/>
          <w:b w:val="0"/>
          <w:bCs/>
          <w:color w:val="auto"/>
          <w:sz w:val="24"/>
          <w:szCs w:val="24"/>
          <w:shd w:val="clear" w:color="auto" w:fill="auto"/>
          <w:vertAlign w:val="superscript"/>
        </w:rPr>
        <w:t>3</w:t>
      </w:r>
      <w:r>
        <w:rPr>
          <w:rFonts w:hint="eastAsia" w:asciiTheme="minorEastAsia" w:hAnsiTheme="minorEastAsia" w:eastAsiaTheme="minorEastAsia" w:cstheme="minorEastAsia"/>
          <w:b w:val="0"/>
          <w:bCs/>
          <w:color w:val="auto"/>
          <w:sz w:val="24"/>
          <w:szCs w:val="24"/>
          <w:shd w:val="clear" w:color="auto" w:fill="auto"/>
        </w:rPr>
        <w:t>, Xiao Shuixiang</w:t>
      </w:r>
      <w:r>
        <w:rPr>
          <w:rFonts w:hint="eastAsia" w:asciiTheme="minorEastAsia" w:hAnsiTheme="minorEastAsia" w:eastAsiaTheme="minorEastAsia" w:cstheme="minorEastAsia"/>
          <w:b w:val="0"/>
          <w:bCs/>
          <w:color w:val="auto"/>
          <w:sz w:val="24"/>
          <w:szCs w:val="24"/>
          <w:shd w:val="clear" w:color="auto" w:fill="auto"/>
          <w:vertAlign w:val="superscript"/>
        </w:rPr>
        <w:t>3</w:t>
      </w:r>
    </w:p>
    <w:p>
      <w:pPr>
        <w:pStyle w:val="12"/>
        <w:spacing w:line="240" w:lineRule="auto"/>
        <w:ind w:left="0" w:leftChars="0" w:firstLine="480" w:firstLineChars="20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(1. Professor and Doctoral Supervisor of Guangzhou University of Chinese Medicine, Guangdong Provincial Hospital of Traditional Chinese Medicine, Zhuhai Branch (519015); 2. Master degree candidate of Guangzhou University of Chinese Medicine, enrolled in 2016 (519015); 3. Doctoral candidate of Guangzhou University of Chinese Medicine, enrolled in 2016 (519015) </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First Author</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Mr. Lu Zhipeng, Doctor of Medicine, Chief Physician, Professor, Doctoral Supervisor, with rich experience in clinical research and teaching, Guest Professor of many institutions and universities, Medical Practitioner licensed in several countries, senior Professor of Medicine; acting as Chairman of the Union of Chinese Medical Doctors’ Association of Hong Kong and Taiwan, Chairman of Xinhua Chinese Internal Medicine Association of Macau</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(with: clinical professional Bo Guide, and medicine Botany Bo Guide, and TCM within science Bo Guide, and medicine learn Shuo Guide.. And other qualifications), Director of Centro de Medicina Chineses e Ocidental Tien Wen Tong, Professor and Doctoral Supervisor of Guangzhou University of Chinese Medicine,</w:t>
      </w:r>
      <w:r>
        <w:rPr>
          <w:rFonts w:hint="eastAsia" w:asciiTheme="minorEastAsia" w:hAnsiTheme="minorEastAsia" w:eastAsiaTheme="minorEastAsia" w:cstheme="minorEastAsia"/>
          <w:b w:val="0"/>
          <w:bCs/>
          <w:color w:val="auto"/>
          <w:sz w:val="24"/>
          <w:szCs w:val="24"/>
          <w:shd w:val="clear" w:color="auto" w:fill="auto"/>
        </w:rPr>
        <w:t>Hong Kong College of Chinese Medicine</w:t>
      </w:r>
      <w:r>
        <w:rPr>
          <w:rFonts w:hint="eastAsia" w:asciiTheme="minorEastAsia" w:hAnsiTheme="minorEastAsia" w:eastAsiaTheme="minorEastAsia" w:cstheme="minorEastAsia"/>
          <w:b w:val="0"/>
          <w:bCs/>
          <w:color w:val="auto"/>
          <w:sz w:val="24"/>
          <w:szCs w:val="24"/>
          <w:shd w:val="clear" w:color="auto" w:fill="auto"/>
        </w:rPr>
        <w:t xml:space="preserve">, etc; the works of Mr. Lu Zhipeng include: </w:t>
      </w:r>
      <w:r>
        <w:rPr>
          <w:rFonts w:hint="eastAsia" w:asciiTheme="minorEastAsia" w:hAnsiTheme="minorEastAsia" w:eastAsiaTheme="minorEastAsia" w:cstheme="minorEastAsia"/>
          <w:b w:val="0"/>
          <w:bCs/>
          <w:i/>
          <w:color w:val="auto"/>
          <w:sz w:val="24"/>
          <w:szCs w:val="24"/>
          <w:shd w:val="clear" w:color="auto" w:fill="auto"/>
        </w:rPr>
        <w:t>TCM Botany</w:t>
      </w:r>
      <w:r>
        <w:rPr>
          <w:rFonts w:hint="eastAsia" w:asciiTheme="minorEastAsia" w:hAnsiTheme="minorEastAsia" w:eastAsiaTheme="minorEastAsia" w:cstheme="minorEastAsia"/>
          <w:b w:val="0"/>
          <w:bCs/>
          <w:color w:val="auto"/>
          <w:sz w:val="24"/>
          <w:szCs w:val="24"/>
          <w:shd w:val="clear" w:color="auto" w:fill="auto"/>
        </w:rPr>
        <w:t xml:space="preserve">, Volume 1-4, Chief Editor &amp; Chief Writer; </w:t>
      </w:r>
      <w:r>
        <w:rPr>
          <w:rFonts w:hint="eastAsia" w:asciiTheme="minorEastAsia" w:hAnsiTheme="minorEastAsia" w:eastAsiaTheme="minorEastAsia" w:cstheme="minorEastAsia"/>
          <w:b w:val="0"/>
          <w:bCs/>
          <w:i/>
          <w:color w:val="auto"/>
          <w:sz w:val="24"/>
          <w:szCs w:val="24"/>
          <w:shd w:val="clear" w:color="auto" w:fill="auto"/>
        </w:rPr>
        <w:t>Study on TCM Syndrome Types of Chronic Gastritis</w:t>
      </w:r>
      <w:r>
        <w:rPr>
          <w:rFonts w:hint="eastAsia" w:asciiTheme="minorEastAsia" w:hAnsiTheme="minorEastAsia" w:eastAsiaTheme="minorEastAsia" w:cstheme="minorEastAsia"/>
          <w:b w:val="0"/>
          <w:bCs/>
          <w:color w:val="auto"/>
          <w:sz w:val="24"/>
          <w:szCs w:val="24"/>
          <w:shd w:val="clear" w:color="auto" w:fill="auto"/>
        </w:rPr>
        <w:t xml:space="preserve">, Chief Editor &amp; Chief Writer; </w:t>
      </w:r>
      <w:r>
        <w:rPr>
          <w:rFonts w:hint="eastAsia" w:asciiTheme="minorEastAsia" w:hAnsiTheme="minorEastAsia" w:eastAsiaTheme="minorEastAsia" w:cstheme="minorEastAsia"/>
          <w:b w:val="0"/>
          <w:bCs/>
          <w:i/>
          <w:color w:val="auto"/>
          <w:sz w:val="24"/>
          <w:szCs w:val="24"/>
          <w:shd w:val="clear" w:color="auto" w:fill="auto"/>
        </w:rPr>
        <w:t>Study on Senile Dementia and Spleen &amp; Stomach Diseases</w:t>
      </w:r>
      <w:r>
        <w:rPr>
          <w:rFonts w:hint="eastAsia" w:asciiTheme="minorEastAsia" w:hAnsiTheme="minorEastAsia" w:eastAsiaTheme="minorEastAsia" w:cstheme="minorEastAsia"/>
          <w:b w:val="0"/>
          <w:bCs/>
          <w:color w:val="auto"/>
          <w:sz w:val="24"/>
          <w:szCs w:val="24"/>
          <w:shd w:val="clear" w:color="auto" w:fill="auto"/>
        </w:rPr>
        <w:t xml:space="preserve">, First Volume, Deputy Chief Editor &amp; Chief Writer; </w:t>
      </w:r>
      <w:r>
        <w:rPr>
          <w:rFonts w:hint="eastAsia" w:asciiTheme="minorEastAsia" w:hAnsiTheme="minorEastAsia" w:eastAsiaTheme="minorEastAsia" w:cstheme="minorEastAsia"/>
          <w:b w:val="0"/>
          <w:bCs/>
          <w:i/>
          <w:color w:val="auto"/>
          <w:sz w:val="24"/>
          <w:szCs w:val="24"/>
          <w:shd w:val="clear" w:color="auto" w:fill="auto"/>
        </w:rPr>
        <w:t>Study on Senile Dementia and Spleen &amp; Stomach Diseases</w:t>
      </w:r>
      <w:r>
        <w:rPr>
          <w:rFonts w:hint="eastAsia" w:asciiTheme="minorEastAsia" w:hAnsiTheme="minorEastAsia" w:eastAsiaTheme="minorEastAsia" w:cstheme="minorEastAsia"/>
          <w:b w:val="0"/>
          <w:bCs/>
          <w:color w:val="auto"/>
          <w:sz w:val="24"/>
          <w:szCs w:val="24"/>
          <w:shd w:val="clear" w:color="auto" w:fill="auto"/>
        </w:rPr>
        <w:t xml:space="preserve">, Second Volume, Deputy Chief Editor &amp; Chief Writer; </w:t>
      </w:r>
      <w:r>
        <w:rPr>
          <w:rFonts w:hint="eastAsia" w:asciiTheme="minorEastAsia" w:hAnsiTheme="minorEastAsia" w:eastAsiaTheme="minorEastAsia" w:cstheme="minorEastAsia"/>
          <w:b w:val="0"/>
          <w:bCs/>
          <w:i/>
          <w:color w:val="auto"/>
          <w:sz w:val="24"/>
          <w:szCs w:val="24"/>
          <w:shd w:val="clear" w:color="auto" w:fill="auto"/>
        </w:rPr>
        <w:t>Study and Overview of TCM Syndrome Types of Chronic Gastritis</w:t>
      </w:r>
      <w:r>
        <w:rPr>
          <w:rFonts w:hint="eastAsia" w:asciiTheme="minorEastAsia" w:hAnsiTheme="minorEastAsia" w:eastAsiaTheme="minorEastAsia" w:cstheme="minorEastAsia"/>
          <w:b w:val="0"/>
          <w:bCs/>
          <w:color w:val="auto"/>
          <w:sz w:val="24"/>
          <w:szCs w:val="24"/>
          <w:shd w:val="clear" w:color="auto" w:fill="auto"/>
        </w:rPr>
        <w:t xml:space="preserve">, Chief Editor &amp; Chief Writer; </w:t>
      </w:r>
      <w:r>
        <w:rPr>
          <w:rFonts w:hint="eastAsia" w:asciiTheme="minorEastAsia" w:hAnsiTheme="minorEastAsia" w:eastAsiaTheme="minorEastAsia" w:cstheme="minorEastAsia"/>
          <w:b w:val="0"/>
          <w:bCs/>
          <w:i/>
          <w:color w:val="auto"/>
          <w:sz w:val="24"/>
          <w:szCs w:val="24"/>
          <w:shd w:val="clear" w:color="auto" w:fill="auto"/>
        </w:rPr>
        <w:t>Study on TCM Syndrome Differentiation Factors of Chronic Gastritis</w:t>
      </w:r>
      <w:r>
        <w:rPr>
          <w:rFonts w:hint="eastAsia" w:asciiTheme="minorEastAsia" w:hAnsiTheme="minorEastAsia" w:eastAsiaTheme="minorEastAsia" w:cstheme="minorEastAsia"/>
          <w:b w:val="0"/>
          <w:bCs/>
          <w:color w:val="auto"/>
          <w:sz w:val="24"/>
          <w:szCs w:val="24"/>
          <w:shd w:val="clear" w:color="auto" w:fill="auto"/>
        </w:rPr>
        <w:t xml:space="preserve">, Chief Editor &amp; Chief Writer; </w:t>
      </w:r>
      <w:r>
        <w:rPr>
          <w:rFonts w:hint="eastAsia" w:asciiTheme="minorEastAsia" w:hAnsiTheme="minorEastAsia" w:eastAsiaTheme="minorEastAsia" w:cstheme="minorEastAsia"/>
          <w:b w:val="0"/>
          <w:bCs/>
          <w:i/>
          <w:color w:val="auto"/>
          <w:sz w:val="24"/>
          <w:szCs w:val="24"/>
          <w:shd w:val="clear" w:color="auto" w:fill="auto"/>
        </w:rPr>
        <w:t>Study and Analysis of TCM Syndrome Differentiation Factors of Chronic Hepatitis</w:t>
      </w:r>
      <w:r>
        <w:rPr>
          <w:rFonts w:hint="eastAsia" w:asciiTheme="minorEastAsia" w:hAnsiTheme="minorEastAsia" w:eastAsiaTheme="minorEastAsia" w:cstheme="minorEastAsia"/>
          <w:b w:val="0"/>
          <w:bCs/>
          <w:color w:val="auto"/>
          <w:sz w:val="24"/>
          <w:szCs w:val="24"/>
          <w:shd w:val="clear" w:color="auto" w:fill="auto"/>
        </w:rPr>
        <w:t xml:space="preserve"> (to be published), Chief Editor &amp; Chief Writer; </w:t>
      </w:r>
      <w:r>
        <w:rPr>
          <w:rFonts w:hint="eastAsia" w:asciiTheme="minorEastAsia" w:hAnsiTheme="minorEastAsia" w:eastAsiaTheme="minorEastAsia" w:cstheme="minorEastAsia"/>
          <w:b w:val="0"/>
          <w:bCs/>
          <w:i/>
          <w:color w:val="auto"/>
          <w:sz w:val="24"/>
          <w:szCs w:val="24"/>
          <w:shd w:val="clear" w:color="auto" w:fill="auto"/>
        </w:rPr>
        <w:t>Application and Summary of TCM Botany</w:t>
      </w:r>
      <w:r>
        <w:rPr>
          <w:rFonts w:hint="eastAsia" w:asciiTheme="minorEastAsia" w:hAnsiTheme="minorEastAsia" w:eastAsiaTheme="minorEastAsia" w:cstheme="minorEastAsia"/>
          <w:b w:val="0"/>
          <w:bCs/>
          <w:color w:val="auto"/>
          <w:sz w:val="24"/>
          <w:szCs w:val="24"/>
          <w:shd w:val="clear" w:color="auto" w:fill="auto"/>
        </w:rPr>
        <w:t xml:space="preserve"> (to be published), Chief Editor &amp; Chief Writer; </w:t>
      </w:r>
      <w:r>
        <w:rPr>
          <w:rFonts w:hint="eastAsia" w:asciiTheme="minorEastAsia" w:hAnsiTheme="minorEastAsia" w:eastAsiaTheme="minorEastAsia" w:cstheme="minorEastAsia"/>
          <w:b w:val="0"/>
          <w:bCs/>
          <w:i/>
          <w:color w:val="auto"/>
          <w:sz w:val="24"/>
          <w:szCs w:val="24"/>
          <w:shd w:val="clear" w:color="auto" w:fill="auto"/>
        </w:rPr>
        <w:t>Analysis and Study of the Relations between Oncosis and Spleen &amp; Stomach Systems</w:t>
      </w:r>
      <w:r>
        <w:rPr>
          <w:rFonts w:hint="eastAsia" w:asciiTheme="minorEastAsia" w:hAnsiTheme="minorEastAsia" w:eastAsiaTheme="minorEastAsia" w:cstheme="minorEastAsia"/>
          <w:b w:val="0"/>
          <w:bCs/>
          <w:color w:val="auto"/>
          <w:sz w:val="24"/>
          <w:szCs w:val="24"/>
          <w:shd w:val="clear" w:color="auto" w:fill="auto"/>
        </w:rPr>
        <w:t xml:space="preserve"> (to be published), Chief Editor &amp; Chief Writer; </w:t>
      </w:r>
      <w:r>
        <w:rPr>
          <w:rFonts w:hint="eastAsia" w:asciiTheme="minorEastAsia" w:hAnsiTheme="minorEastAsia" w:eastAsiaTheme="minorEastAsia" w:cstheme="minorEastAsia"/>
          <w:b w:val="0"/>
          <w:bCs/>
          <w:i/>
          <w:color w:val="auto"/>
          <w:sz w:val="24"/>
          <w:szCs w:val="24"/>
          <w:shd w:val="clear" w:color="auto" w:fill="auto"/>
        </w:rPr>
        <w:t>Study on the Relations between Oncosis and TCM Therapeutics</w:t>
      </w:r>
      <w:r>
        <w:rPr>
          <w:rFonts w:hint="eastAsia" w:asciiTheme="minorEastAsia" w:hAnsiTheme="minorEastAsia" w:eastAsiaTheme="minorEastAsia" w:cstheme="minorEastAsia"/>
          <w:b w:val="0"/>
          <w:bCs/>
          <w:color w:val="auto"/>
          <w:sz w:val="24"/>
          <w:szCs w:val="24"/>
          <w:shd w:val="clear" w:color="auto" w:fill="auto"/>
        </w:rPr>
        <w:t xml:space="preserve"> (to be published), Chief Editor &amp; Chief Writer; </w:t>
      </w:r>
      <w:r>
        <w:rPr>
          <w:rFonts w:hint="eastAsia" w:asciiTheme="minorEastAsia" w:hAnsiTheme="minorEastAsia" w:eastAsiaTheme="minorEastAsia" w:cstheme="minorEastAsia"/>
          <w:b w:val="0"/>
          <w:bCs/>
          <w:i/>
          <w:color w:val="auto"/>
          <w:sz w:val="24"/>
          <w:szCs w:val="24"/>
          <w:shd w:val="clear" w:color="auto" w:fill="auto"/>
        </w:rPr>
        <w:t>Overview of Current Situations and Prospect of Tumor Treatment by TCM and Combination of TCM &amp; WM</w:t>
      </w:r>
      <w:r>
        <w:rPr>
          <w:rFonts w:hint="eastAsia" w:asciiTheme="minorEastAsia" w:hAnsiTheme="minorEastAsia" w:eastAsiaTheme="minorEastAsia" w:cstheme="minorEastAsia"/>
          <w:b w:val="0"/>
          <w:bCs/>
          <w:color w:val="auto"/>
          <w:sz w:val="24"/>
          <w:szCs w:val="24"/>
          <w:shd w:val="clear" w:color="auto" w:fill="auto"/>
        </w:rPr>
        <w:t>, Chief Editor &amp; Chief Writer; mobile phone: (Mainland) 15920792566 / (Macau) 853-66773268; e-mail: doctor_macau@163.com; mailing address: Underground Unit E, Kam Hing Building, No. 1-C 1-D, Avenida de Venceslau de Morais, Macau); Tan Zilong, Ma Pingliang, Lin Daohua, Lu Jiaoman, Zhang Jiazhen, Lu Cixiang, and Xiao Shuixiang are master degree candidates or doctoral candidates of Guangzhou University of Chinese Medicine, enrolled in 2016.)</w:t>
      </w:r>
    </w:p>
    <w:p>
      <w:pPr>
        <w:pStyle w:val="11"/>
        <w:spacing w:line="240" w:lineRule="auto"/>
        <w:ind w:firstLine="480" w:firstLineChars="200"/>
        <w:jc w:val="both"/>
        <w:rPr>
          <w:rFonts w:hint="eastAsia" w:asciiTheme="minorEastAsia" w:hAnsiTheme="minorEastAsia" w:eastAsiaTheme="minorEastAsia" w:cstheme="minorEastAsia"/>
          <w:b w:val="0"/>
          <w:bCs/>
          <w:color w:val="auto"/>
          <w:sz w:val="24"/>
          <w:szCs w:val="24"/>
          <w:shd w:val="clear" w:color="auto" w:fill="auto"/>
          <w:lang w:eastAsia="zh-TW"/>
        </w:rPr>
      </w:pPr>
    </w:p>
    <w:p>
      <w:pPr>
        <w:pStyle w:val="11"/>
        <w:spacing w:line="240" w:lineRule="auto"/>
        <w:jc w:val="both"/>
        <w:rPr>
          <w:rFonts w:hint="eastAsia" w:asciiTheme="minorEastAsia" w:hAnsiTheme="minorEastAsia" w:eastAsiaTheme="minorEastAsia" w:cstheme="minorEastAsia"/>
          <w:b w:val="0"/>
          <w:bCs/>
          <w:color w:val="auto"/>
          <w:sz w:val="24"/>
          <w:szCs w:val="24"/>
          <w:shd w:val="clear" w:color="auto" w:fill="auto"/>
          <w:lang w:eastAsia="zh-TW"/>
        </w:rPr>
      </w:pPr>
    </w:p>
    <w:p>
      <w:pPr>
        <w:pStyle w:val="11"/>
        <w:spacing w:line="240" w:lineRule="auto"/>
        <w:ind w:firstLine="480" w:firstLineChars="200"/>
        <w:jc w:val="both"/>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Summary: Lu Zhipeng Professor see diagnosis process in the, for neural sex headache patients, used acupuncture TCM, about theory system according to, Yu records 60 cases survey in the, random used each group the 30 cases the for treatment group and control group, treatment group: be acupuncture foot three in points tie chuanxiong tea adjustable bulk added reduction party treatment, and the control group: simple mining Western medicine MEFENAMIC 500MG, 3 times/days, one week for a course, total 3 course treatment, zhihou for each other compared analysis, by get results, total has rate for: Group is 97.8%, there is 66.8% in a control group, the two groups with significant differences (P&lt;0.05). Another headache and basic syndromes of variable clustering analysis and relevant research reports, by comparing Shu from which analysis rules related discussion and argument, and to most of the scientific basis for research relating to prescription of acupuncture and moxibustion treatment of Hebei province, to serve as a reference system, and on this basis, be related to large sample follow-up.</w:t>
      </w:r>
    </w:p>
    <w:p>
      <w:pPr>
        <w:pStyle w:val="11"/>
        <w:spacing w:line="240" w:lineRule="auto"/>
        <w:ind w:firstLine="480" w:firstLineChars="200"/>
        <w:jc w:val="both"/>
        <w:rPr>
          <w:rFonts w:hint="eastAsia" w:asciiTheme="minorEastAsia" w:hAnsiTheme="minorEastAsia" w:eastAsiaTheme="minorEastAsia" w:cstheme="minorEastAsia"/>
          <w:b w:val="0"/>
          <w:bCs/>
          <w:color w:val="auto"/>
          <w:sz w:val="24"/>
          <w:szCs w:val="24"/>
          <w:shd w:val="clear" w:color="auto" w:fill="auto"/>
          <w:lang w:eastAsia="zh-TW"/>
        </w:rPr>
      </w:pPr>
    </w:p>
    <w:p>
      <w:pPr>
        <w:pStyle w:val="11"/>
        <w:spacing w:line="240" w:lineRule="auto"/>
        <w:ind w:left="1441" w:hanging="1440" w:hangingChars="600"/>
        <w:jc w:val="both"/>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神经性头痛症</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为神经性阻滞或失传或其他病因所引起之习惯性头痛综合征</w:t>
      </w:r>
    </w:p>
    <w:p>
      <w:pPr>
        <w:spacing w:line="240" w:lineRule="auto"/>
        <w:jc w:val="left"/>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病程缠绵</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病情反复</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时止而发</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发而不止</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或突发痛剧</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疼痛难耐</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服任何西药</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仍尚不解</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及后病情愈趋严重</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时发十余次</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间而不断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为现代人常见之疾病。</w:t>
      </w:r>
    </w:p>
    <w:p>
      <w:pPr>
        <w:spacing w:line="240" w:lineRule="auto"/>
        <w:jc w:val="left"/>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kern w:val="0"/>
          <w:sz w:val="24"/>
          <w:szCs w:val="24"/>
          <w:shd w:val="clear" w:color="auto" w:fill="auto"/>
        </w:rPr>
        <w:t xml:space="preserve"> </w:t>
      </w:r>
      <w:r>
        <w:rPr>
          <w:rFonts w:hint="eastAsia" w:asciiTheme="minorEastAsia" w:hAnsiTheme="minorEastAsia" w:eastAsiaTheme="minorEastAsia" w:cstheme="minorEastAsia"/>
          <w:b w:val="0"/>
          <w:bCs/>
          <w:color w:val="auto"/>
          <w:kern w:val="0"/>
          <w:sz w:val="24"/>
          <w:szCs w:val="24"/>
          <w:shd w:val="clear" w:color="auto" w:fill="auto"/>
        </w:rPr>
        <w:t>按照国际头痛的分类标准，头痛的分类如下</w:t>
      </w:r>
      <w:r>
        <w:rPr>
          <w:rFonts w:hint="eastAsia" w:asciiTheme="minorEastAsia" w:hAnsiTheme="minorEastAsia" w:eastAsiaTheme="minorEastAsia" w:cstheme="minorEastAsia"/>
          <w:b w:val="0"/>
          <w:bCs/>
          <w:color w:val="auto"/>
          <w:kern w:val="0"/>
          <w:sz w:val="24"/>
          <w:szCs w:val="24"/>
          <w:shd w:val="clear" w:color="auto" w:fill="auto"/>
        </w:rPr>
        <w:t>: (1)</w:t>
      </w:r>
      <w:r>
        <w:rPr>
          <w:rFonts w:hint="eastAsia" w:asciiTheme="minorEastAsia" w:hAnsiTheme="minorEastAsia" w:eastAsiaTheme="minorEastAsia" w:cstheme="minorEastAsia"/>
          <w:b w:val="0"/>
          <w:bCs/>
          <w:color w:val="auto"/>
          <w:kern w:val="0"/>
          <w:sz w:val="24"/>
          <w:szCs w:val="24"/>
          <w:shd w:val="clear" w:color="auto" w:fill="auto"/>
        </w:rPr>
        <w:t>偏头痛。</w:t>
      </w:r>
      <w:r>
        <w:rPr>
          <w:rFonts w:hint="eastAsia" w:asciiTheme="minorEastAsia" w:hAnsiTheme="minorEastAsia" w:eastAsiaTheme="minorEastAsia" w:cstheme="minorEastAsia"/>
          <w:b w:val="0"/>
          <w:bCs/>
          <w:color w:val="auto"/>
          <w:kern w:val="0"/>
          <w:sz w:val="24"/>
          <w:szCs w:val="24"/>
          <w:shd w:val="clear" w:color="auto" w:fill="auto"/>
        </w:rPr>
        <w:t xml:space="preserve"> (2)</w:t>
      </w:r>
      <w:r>
        <w:rPr>
          <w:rFonts w:hint="eastAsia" w:asciiTheme="minorEastAsia" w:hAnsiTheme="minorEastAsia" w:eastAsiaTheme="minorEastAsia" w:cstheme="minorEastAsia"/>
          <w:b w:val="0"/>
          <w:bCs/>
          <w:color w:val="auto"/>
          <w:kern w:val="0"/>
          <w:sz w:val="24"/>
          <w:szCs w:val="24"/>
          <w:shd w:val="clear" w:color="auto" w:fill="auto"/>
        </w:rPr>
        <w:t>紧张性头痛。</w:t>
      </w:r>
      <w:r>
        <w:rPr>
          <w:rFonts w:hint="eastAsia" w:asciiTheme="minorEastAsia" w:hAnsiTheme="minorEastAsia" w:eastAsiaTheme="minorEastAsia" w:cstheme="minorEastAsia"/>
          <w:b w:val="0"/>
          <w:bCs/>
          <w:color w:val="auto"/>
          <w:kern w:val="0"/>
          <w:sz w:val="24"/>
          <w:szCs w:val="24"/>
          <w:shd w:val="clear" w:color="auto" w:fill="auto"/>
        </w:rPr>
        <w:t xml:space="preserve"> (3)</w:t>
      </w:r>
      <w:r>
        <w:rPr>
          <w:rFonts w:hint="eastAsia" w:asciiTheme="minorEastAsia" w:hAnsiTheme="minorEastAsia" w:eastAsiaTheme="minorEastAsia" w:cstheme="minorEastAsia"/>
          <w:b w:val="0"/>
          <w:bCs/>
          <w:color w:val="auto"/>
          <w:sz w:val="24"/>
          <w:szCs w:val="24"/>
          <w:shd w:val="clear" w:color="auto" w:fill="auto"/>
        </w:rPr>
        <w:fldChar w:fldCharType="begin"/>
      </w:r>
      <w:r>
        <w:rPr>
          <w:rFonts w:hint="eastAsia" w:asciiTheme="minorEastAsia" w:hAnsiTheme="minorEastAsia" w:eastAsiaTheme="minorEastAsia" w:cstheme="minorEastAsia"/>
          <w:b w:val="0"/>
          <w:bCs/>
          <w:color w:val="auto"/>
          <w:sz w:val="24"/>
          <w:szCs w:val="24"/>
          <w:shd w:val="clear" w:color="auto" w:fill="auto"/>
        </w:rPr>
        <w:instrText xml:space="preserve"> HYPERLINK "http://www.so.com/s?q=%E4%B8%9B%E9%9B%86%E6%80%A7%E5%A4%B4%E7%97%9B&amp;ie=utf-8&amp;src=wenda_link" \t "_blank" </w:instrText>
      </w:r>
      <w:r>
        <w:rPr>
          <w:rFonts w:hint="eastAsia" w:asciiTheme="minorEastAsia" w:hAnsiTheme="minorEastAsia" w:eastAsiaTheme="minorEastAsia" w:cstheme="minorEastAsia"/>
          <w:b w:val="0"/>
          <w:bCs/>
          <w:color w:val="auto"/>
          <w:sz w:val="24"/>
          <w:szCs w:val="24"/>
          <w:shd w:val="clear" w:color="auto" w:fill="auto"/>
        </w:rPr>
        <w:fldChar w:fldCharType="separate"/>
      </w:r>
      <w:r>
        <w:rPr>
          <w:rFonts w:hint="eastAsia" w:asciiTheme="minorEastAsia" w:hAnsiTheme="minorEastAsia" w:eastAsiaTheme="minorEastAsia" w:cstheme="minorEastAsia"/>
          <w:b w:val="0"/>
          <w:bCs/>
          <w:color w:val="auto"/>
          <w:kern w:val="0"/>
          <w:sz w:val="24"/>
          <w:szCs w:val="24"/>
          <w:shd w:val="clear" w:color="auto" w:fill="auto"/>
        </w:rPr>
        <w:t>丛集性头痛</w:t>
      </w:r>
      <w:r>
        <w:rPr>
          <w:rFonts w:hint="eastAsia" w:asciiTheme="minorEastAsia" w:hAnsiTheme="minorEastAsia" w:eastAsiaTheme="minorEastAsia" w:cstheme="minorEastAsia"/>
          <w:b w:val="0"/>
          <w:bCs/>
          <w:color w:val="auto"/>
          <w:kern w:val="0"/>
          <w:sz w:val="24"/>
          <w:szCs w:val="24"/>
          <w:shd w:val="clear" w:color="auto" w:fill="auto"/>
        </w:rPr>
        <w:fldChar w:fldCharType="end"/>
      </w:r>
      <w:r>
        <w:rPr>
          <w:rFonts w:hint="eastAsia" w:asciiTheme="minorEastAsia" w:hAnsiTheme="minorEastAsia" w:eastAsiaTheme="minorEastAsia" w:cstheme="minorEastAsia"/>
          <w:b w:val="0"/>
          <w:bCs/>
          <w:color w:val="auto"/>
          <w:kern w:val="0"/>
          <w:sz w:val="24"/>
          <w:szCs w:val="24"/>
          <w:shd w:val="clear" w:color="auto" w:fill="auto"/>
        </w:rPr>
        <w:t>和慢性发作性偏侧头痛。</w:t>
      </w:r>
      <w:r>
        <w:rPr>
          <w:rFonts w:hint="eastAsia" w:asciiTheme="minorEastAsia" w:hAnsiTheme="minorEastAsia" w:eastAsiaTheme="minorEastAsia" w:cstheme="minorEastAsia"/>
          <w:b w:val="0"/>
          <w:bCs/>
          <w:color w:val="auto"/>
          <w:kern w:val="0"/>
          <w:sz w:val="24"/>
          <w:szCs w:val="24"/>
          <w:shd w:val="clear" w:color="auto" w:fill="auto"/>
        </w:rPr>
        <w:t>(4)</w:t>
      </w:r>
      <w:r>
        <w:rPr>
          <w:rFonts w:hint="eastAsia" w:asciiTheme="minorEastAsia" w:hAnsiTheme="minorEastAsia" w:eastAsiaTheme="minorEastAsia" w:cstheme="minorEastAsia"/>
          <w:b w:val="0"/>
          <w:bCs/>
          <w:color w:val="auto"/>
          <w:kern w:val="0"/>
          <w:sz w:val="24"/>
          <w:szCs w:val="24"/>
          <w:shd w:val="clear" w:color="auto" w:fill="auto"/>
        </w:rPr>
        <w:t>与结构性疾患无关的杂类头痛。</w:t>
      </w:r>
      <w:r>
        <w:rPr>
          <w:rFonts w:hint="eastAsia" w:asciiTheme="minorEastAsia" w:hAnsiTheme="minorEastAsia" w:eastAsiaTheme="minorEastAsia" w:cstheme="minorEastAsia"/>
          <w:b w:val="0"/>
          <w:bCs/>
          <w:color w:val="auto"/>
          <w:kern w:val="0"/>
          <w:sz w:val="24"/>
          <w:szCs w:val="24"/>
          <w:shd w:val="clear" w:color="auto" w:fill="auto"/>
        </w:rPr>
        <w:t xml:space="preserve"> (5)</w:t>
      </w:r>
      <w:r>
        <w:rPr>
          <w:rFonts w:hint="eastAsia" w:asciiTheme="minorEastAsia" w:hAnsiTheme="minorEastAsia" w:eastAsiaTheme="minorEastAsia" w:cstheme="minorEastAsia"/>
          <w:b w:val="0"/>
          <w:bCs/>
          <w:color w:val="auto"/>
          <w:kern w:val="0"/>
          <w:sz w:val="24"/>
          <w:szCs w:val="24"/>
          <w:shd w:val="clear" w:color="auto" w:fill="auto"/>
        </w:rPr>
        <w:t>与头颅外伤有关的头痛。</w:t>
      </w:r>
      <w:r>
        <w:rPr>
          <w:rFonts w:hint="eastAsia" w:asciiTheme="minorEastAsia" w:hAnsiTheme="minorEastAsia" w:eastAsiaTheme="minorEastAsia" w:cstheme="minorEastAsia"/>
          <w:b w:val="0"/>
          <w:bCs/>
          <w:color w:val="auto"/>
          <w:kern w:val="0"/>
          <w:sz w:val="24"/>
          <w:szCs w:val="24"/>
          <w:shd w:val="clear" w:color="auto" w:fill="auto"/>
        </w:rPr>
        <w:t xml:space="preserve"> (6)</w:t>
      </w:r>
      <w:r>
        <w:rPr>
          <w:rFonts w:hint="eastAsia" w:asciiTheme="minorEastAsia" w:hAnsiTheme="minorEastAsia" w:eastAsiaTheme="minorEastAsia" w:cstheme="minorEastAsia"/>
          <w:b w:val="0"/>
          <w:bCs/>
          <w:color w:val="auto"/>
          <w:kern w:val="0"/>
          <w:sz w:val="24"/>
          <w:szCs w:val="24"/>
          <w:shd w:val="clear" w:color="auto" w:fill="auto"/>
        </w:rPr>
        <w:t>与血管疾患有关的头痛。</w:t>
      </w:r>
      <w:r>
        <w:rPr>
          <w:rFonts w:hint="eastAsia" w:asciiTheme="minorEastAsia" w:hAnsiTheme="minorEastAsia" w:eastAsiaTheme="minorEastAsia" w:cstheme="minorEastAsia"/>
          <w:b w:val="0"/>
          <w:bCs/>
          <w:color w:val="auto"/>
          <w:kern w:val="0"/>
          <w:sz w:val="24"/>
          <w:szCs w:val="24"/>
          <w:shd w:val="clear" w:color="auto" w:fill="auto"/>
        </w:rPr>
        <w:t xml:space="preserve"> (7)</w:t>
      </w:r>
      <w:r>
        <w:rPr>
          <w:rFonts w:hint="eastAsia" w:asciiTheme="minorEastAsia" w:hAnsiTheme="minorEastAsia" w:eastAsiaTheme="minorEastAsia" w:cstheme="minorEastAsia"/>
          <w:b w:val="0"/>
          <w:bCs/>
          <w:color w:val="auto"/>
          <w:kern w:val="0"/>
          <w:sz w:val="24"/>
          <w:szCs w:val="24"/>
          <w:shd w:val="clear" w:color="auto" w:fill="auto"/>
        </w:rPr>
        <w:t>与非血管性颅内疾患有关的头痛。</w:t>
      </w:r>
      <w:r>
        <w:rPr>
          <w:rFonts w:hint="eastAsia" w:asciiTheme="minorEastAsia" w:hAnsiTheme="minorEastAsia" w:eastAsiaTheme="minorEastAsia" w:cstheme="minorEastAsia"/>
          <w:b w:val="0"/>
          <w:bCs/>
          <w:color w:val="auto"/>
          <w:kern w:val="0"/>
          <w:sz w:val="24"/>
          <w:szCs w:val="24"/>
          <w:shd w:val="clear" w:color="auto" w:fill="auto"/>
        </w:rPr>
        <w:t>(8)</w:t>
      </w:r>
      <w:r>
        <w:rPr>
          <w:rFonts w:hint="eastAsia" w:asciiTheme="minorEastAsia" w:hAnsiTheme="minorEastAsia" w:eastAsiaTheme="minorEastAsia" w:cstheme="minorEastAsia"/>
          <w:b w:val="0"/>
          <w:bCs/>
          <w:color w:val="auto"/>
          <w:kern w:val="0"/>
          <w:sz w:val="24"/>
          <w:szCs w:val="24"/>
          <w:shd w:val="clear" w:color="auto" w:fill="auto"/>
        </w:rPr>
        <w:t>与某些物质或某些物质戒断有关的头痛。</w:t>
      </w:r>
      <w:r>
        <w:rPr>
          <w:rFonts w:hint="eastAsia" w:asciiTheme="minorEastAsia" w:hAnsiTheme="minorEastAsia" w:eastAsiaTheme="minorEastAsia" w:cstheme="minorEastAsia"/>
          <w:b w:val="0"/>
          <w:bCs/>
          <w:color w:val="auto"/>
          <w:kern w:val="0"/>
          <w:sz w:val="24"/>
          <w:szCs w:val="24"/>
          <w:shd w:val="clear" w:color="auto" w:fill="auto"/>
        </w:rPr>
        <w:t xml:space="preserve"> (9)</w:t>
      </w:r>
      <w:r>
        <w:rPr>
          <w:rFonts w:hint="eastAsia" w:asciiTheme="minorEastAsia" w:hAnsiTheme="minorEastAsia" w:eastAsiaTheme="minorEastAsia" w:cstheme="minorEastAsia"/>
          <w:b w:val="0"/>
          <w:bCs/>
          <w:color w:val="auto"/>
          <w:kern w:val="0"/>
          <w:sz w:val="24"/>
          <w:szCs w:val="24"/>
          <w:shd w:val="clear" w:color="auto" w:fill="auto"/>
        </w:rPr>
        <w:t>与非头部感染有关的头痛。</w:t>
      </w:r>
      <w:r>
        <w:rPr>
          <w:rFonts w:hint="eastAsia" w:asciiTheme="minorEastAsia" w:hAnsiTheme="minorEastAsia" w:eastAsiaTheme="minorEastAsia" w:cstheme="minorEastAsia"/>
          <w:b w:val="0"/>
          <w:bCs/>
          <w:color w:val="auto"/>
          <w:kern w:val="0"/>
          <w:sz w:val="24"/>
          <w:szCs w:val="24"/>
          <w:shd w:val="clear" w:color="auto" w:fill="auto"/>
        </w:rPr>
        <w:t xml:space="preserve"> (10)</w:t>
      </w:r>
      <w:r>
        <w:rPr>
          <w:rFonts w:hint="eastAsia" w:asciiTheme="minorEastAsia" w:hAnsiTheme="minorEastAsia" w:eastAsiaTheme="minorEastAsia" w:cstheme="minorEastAsia"/>
          <w:b w:val="0"/>
          <w:bCs/>
          <w:color w:val="auto"/>
          <w:kern w:val="0"/>
          <w:sz w:val="24"/>
          <w:szCs w:val="24"/>
          <w:shd w:val="clear" w:color="auto" w:fill="auto"/>
        </w:rPr>
        <w:t>与代谢性疾病有关的头痛。</w:t>
      </w:r>
      <w:r>
        <w:rPr>
          <w:rFonts w:hint="eastAsia" w:asciiTheme="minorEastAsia" w:hAnsiTheme="minorEastAsia" w:eastAsiaTheme="minorEastAsia" w:cstheme="minorEastAsia"/>
          <w:b w:val="0"/>
          <w:bCs/>
          <w:color w:val="auto"/>
          <w:kern w:val="0"/>
          <w:sz w:val="24"/>
          <w:szCs w:val="24"/>
          <w:shd w:val="clear" w:color="auto" w:fill="auto"/>
        </w:rPr>
        <w:t>(11)</w:t>
      </w:r>
      <w:r>
        <w:rPr>
          <w:rFonts w:hint="eastAsia" w:asciiTheme="minorEastAsia" w:hAnsiTheme="minorEastAsia" w:eastAsiaTheme="minorEastAsia" w:cstheme="minorEastAsia"/>
          <w:b w:val="0"/>
          <w:bCs/>
          <w:color w:val="auto"/>
          <w:kern w:val="0"/>
          <w:sz w:val="24"/>
          <w:szCs w:val="24"/>
          <w:shd w:val="clear" w:color="auto" w:fill="auto"/>
        </w:rPr>
        <w:t>与头颅、颈部、眼、鼻、副鼻窦、牙齿、口腔或其他面部或头颅结构有关的</w:t>
      </w:r>
      <w:r>
        <w:rPr>
          <w:rFonts w:hint="eastAsia" w:asciiTheme="minorEastAsia" w:hAnsiTheme="minorEastAsia" w:eastAsiaTheme="minorEastAsia" w:cstheme="minorEastAsia"/>
          <w:b w:val="0"/>
          <w:bCs/>
          <w:color w:val="auto"/>
          <w:kern w:val="0"/>
          <w:sz w:val="24"/>
          <w:szCs w:val="24"/>
          <w:shd w:val="clear" w:color="auto" w:fill="auto"/>
        </w:rPr>
        <w:t xml:space="preserve"> </w:t>
      </w:r>
      <w:r>
        <w:rPr>
          <w:rFonts w:hint="eastAsia" w:asciiTheme="minorEastAsia" w:hAnsiTheme="minorEastAsia" w:eastAsiaTheme="minorEastAsia" w:cstheme="minorEastAsia"/>
          <w:b w:val="0"/>
          <w:bCs/>
          <w:color w:val="auto"/>
          <w:kern w:val="0"/>
          <w:sz w:val="24"/>
          <w:szCs w:val="24"/>
          <w:shd w:val="clear" w:color="auto" w:fill="auto"/>
        </w:rPr>
        <w:t>头痛。</w:t>
      </w:r>
      <w:r>
        <w:rPr>
          <w:rFonts w:hint="eastAsia" w:asciiTheme="minorEastAsia" w:hAnsiTheme="minorEastAsia" w:eastAsiaTheme="minorEastAsia" w:cstheme="minorEastAsia"/>
          <w:b w:val="0"/>
          <w:bCs/>
          <w:color w:val="auto"/>
          <w:kern w:val="0"/>
          <w:sz w:val="24"/>
          <w:szCs w:val="24"/>
          <w:shd w:val="clear" w:color="auto" w:fill="auto"/>
        </w:rPr>
        <w:t xml:space="preserve"> (12)</w:t>
      </w:r>
      <w:r>
        <w:rPr>
          <w:rFonts w:hint="eastAsia" w:asciiTheme="minorEastAsia" w:hAnsiTheme="minorEastAsia" w:eastAsiaTheme="minorEastAsia" w:cstheme="minorEastAsia"/>
          <w:b w:val="0"/>
          <w:bCs/>
          <w:color w:val="auto"/>
          <w:kern w:val="0"/>
          <w:sz w:val="24"/>
          <w:szCs w:val="24"/>
          <w:shd w:val="clear" w:color="auto" w:fill="auto"/>
        </w:rPr>
        <w:t>颅神经痛、神经干痛或传入性痛。</w:t>
      </w:r>
      <w:r>
        <w:rPr>
          <w:rFonts w:hint="eastAsia" w:asciiTheme="minorEastAsia" w:hAnsiTheme="minorEastAsia" w:eastAsiaTheme="minorEastAsia" w:cstheme="minorEastAsia"/>
          <w:b w:val="0"/>
          <w:bCs/>
          <w:color w:val="auto"/>
          <w:kern w:val="0"/>
          <w:sz w:val="24"/>
          <w:szCs w:val="24"/>
          <w:shd w:val="clear" w:color="auto" w:fill="auto"/>
        </w:rPr>
        <w:t xml:space="preserve"> (13)</w:t>
      </w:r>
      <w:r>
        <w:rPr>
          <w:rFonts w:hint="eastAsia" w:asciiTheme="minorEastAsia" w:hAnsiTheme="minorEastAsia" w:eastAsiaTheme="minorEastAsia" w:cstheme="minorEastAsia"/>
          <w:b w:val="0"/>
          <w:bCs/>
          <w:color w:val="auto"/>
          <w:kern w:val="0"/>
          <w:sz w:val="24"/>
          <w:szCs w:val="24"/>
          <w:shd w:val="clear" w:color="auto" w:fill="auto"/>
        </w:rPr>
        <w:t>不能分类的头痛</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等多种分法。</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以上另有他种说法</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尚未统一标准</w:t>
      </w:r>
      <w:r>
        <w:rPr>
          <w:rFonts w:hint="eastAsia" w:asciiTheme="minorEastAsia" w:hAnsiTheme="minorEastAsia" w:eastAsiaTheme="minorEastAsia" w:cstheme="minorEastAsia"/>
          <w:b w:val="0"/>
          <w:bCs/>
          <w:color w:val="auto"/>
          <w:kern w:val="0"/>
          <w:sz w:val="24"/>
          <w:szCs w:val="24"/>
          <w:shd w:val="clear" w:color="auto" w:fill="auto"/>
        </w:rPr>
        <w:t>)</w:t>
      </w:r>
    </w:p>
    <w:p>
      <w:pPr>
        <w:spacing w:line="240" w:lineRule="auto"/>
        <w:jc w:val="left"/>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现代医学之神经头痛</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大致可如下所起</w:t>
      </w:r>
      <w:r>
        <w:rPr>
          <w:rFonts w:hint="eastAsia" w:asciiTheme="minorEastAsia" w:hAnsiTheme="minorEastAsia" w:eastAsiaTheme="minorEastAsia" w:cstheme="minorEastAsia"/>
          <w:b w:val="0"/>
          <w:bCs/>
          <w:color w:val="auto"/>
          <w:sz w:val="24"/>
          <w:szCs w:val="24"/>
          <w:shd w:val="clear" w:color="auto" w:fill="auto"/>
        </w:rPr>
        <w:t>:1.</w:t>
      </w:r>
      <w:r>
        <w:rPr>
          <w:rFonts w:hint="eastAsia" w:asciiTheme="minorEastAsia" w:hAnsiTheme="minorEastAsia" w:eastAsiaTheme="minorEastAsia" w:cstheme="minorEastAsia"/>
          <w:b w:val="0"/>
          <w:bCs/>
          <w:color w:val="auto"/>
          <w:sz w:val="24"/>
          <w:szCs w:val="24"/>
          <w:shd w:val="clear" w:color="auto" w:fill="auto"/>
        </w:rPr>
        <w:t>物理致病因素</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如颅内外血管、神经、肌肉等局部损伤</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可引起头痛症。</w:t>
      </w:r>
      <w:r>
        <w:rPr>
          <w:rFonts w:hint="eastAsia" w:asciiTheme="minorEastAsia" w:hAnsiTheme="minorEastAsia" w:eastAsiaTheme="minorEastAsia" w:cstheme="minorEastAsia"/>
          <w:b w:val="0"/>
          <w:bCs/>
          <w:color w:val="auto"/>
          <w:sz w:val="24"/>
          <w:szCs w:val="24"/>
          <w:shd w:val="clear" w:color="auto" w:fill="auto"/>
        </w:rPr>
        <w:t>2.</w:t>
      </w:r>
      <w:r>
        <w:rPr>
          <w:rFonts w:hint="eastAsia" w:asciiTheme="minorEastAsia" w:hAnsiTheme="minorEastAsia" w:eastAsiaTheme="minorEastAsia" w:cstheme="minorEastAsia"/>
          <w:b w:val="0"/>
          <w:bCs/>
          <w:color w:val="auto"/>
          <w:sz w:val="24"/>
          <w:szCs w:val="24"/>
          <w:shd w:val="clear" w:color="auto" w:fill="auto"/>
        </w:rPr>
        <w:t>生化致病因素等方面。</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内分泌失调或溢阻等因素所引起者。</w:t>
      </w:r>
      <w:r>
        <w:rPr>
          <w:rFonts w:hint="eastAsia" w:asciiTheme="minorEastAsia" w:hAnsiTheme="minorEastAsia" w:eastAsiaTheme="minorEastAsia" w:cstheme="minorEastAsia"/>
          <w:b w:val="0"/>
          <w:bCs/>
          <w:color w:val="auto"/>
          <w:sz w:val="24"/>
          <w:szCs w:val="24"/>
          <w:shd w:val="clear" w:color="auto" w:fill="auto"/>
        </w:rPr>
        <w:t>4.</w:t>
      </w:r>
      <w:r>
        <w:rPr>
          <w:rFonts w:hint="eastAsia" w:asciiTheme="minorEastAsia" w:hAnsiTheme="minorEastAsia" w:eastAsiaTheme="minorEastAsia" w:cstheme="minorEastAsia"/>
          <w:b w:val="0"/>
          <w:bCs/>
          <w:color w:val="auto"/>
          <w:sz w:val="24"/>
          <w:szCs w:val="24"/>
          <w:shd w:val="clear" w:color="auto" w:fill="auto"/>
        </w:rPr>
        <w:t>神经精神方面综合征者</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亦可引起上述头痛症。</w:t>
      </w:r>
      <w:r>
        <w:rPr>
          <w:rFonts w:hint="eastAsia" w:asciiTheme="minorEastAsia" w:hAnsiTheme="minorEastAsia" w:eastAsiaTheme="minorEastAsia" w:cstheme="minorEastAsia"/>
          <w:b w:val="0"/>
          <w:bCs/>
          <w:color w:val="auto"/>
          <w:sz w:val="24"/>
          <w:szCs w:val="24"/>
          <w:shd w:val="clear" w:color="auto" w:fill="auto"/>
        </w:rPr>
        <w:t>5.</w:t>
      </w:r>
      <w:r>
        <w:rPr>
          <w:rFonts w:hint="eastAsia" w:asciiTheme="minorEastAsia" w:hAnsiTheme="minorEastAsia" w:eastAsiaTheme="minorEastAsia" w:cstheme="minorEastAsia"/>
          <w:b w:val="0"/>
          <w:bCs/>
          <w:color w:val="auto"/>
          <w:sz w:val="24"/>
          <w:szCs w:val="24"/>
          <w:shd w:val="clear" w:color="auto" w:fill="auto"/>
        </w:rPr>
        <w:t>生活态度之偏差等因素者。</w:t>
      </w:r>
      <w:r>
        <w:rPr>
          <w:rFonts w:hint="eastAsia" w:asciiTheme="minorEastAsia" w:hAnsiTheme="minorEastAsia" w:eastAsiaTheme="minorEastAsia" w:cstheme="minorEastAsia"/>
          <w:b w:val="0"/>
          <w:bCs/>
          <w:color w:val="auto"/>
          <w:sz w:val="24"/>
          <w:szCs w:val="24"/>
          <w:shd w:val="clear" w:color="auto" w:fill="auto"/>
        </w:rPr>
        <w:t>6.</w:t>
      </w:r>
      <w:r>
        <w:rPr>
          <w:rFonts w:hint="eastAsia" w:asciiTheme="minorEastAsia" w:hAnsiTheme="minorEastAsia" w:eastAsiaTheme="minorEastAsia" w:cstheme="minorEastAsia"/>
          <w:b w:val="0"/>
          <w:bCs/>
          <w:color w:val="auto"/>
          <w:sz w:val="24"/>
          <w:szCs w:val="24"/>
          <w:shd w:val="clear" w:color="auto" w:fill="auto"/>
        </w:rPr>
        <w:t>人格异常方面因素者。</w:t>
      </w:r>
      <w:r>
        <w:rPr>
          <w:rFonts w:hint="eastAsia" w:asciiTheme="minorEastAsia" w:hAnsiTheme="minorEastAsia" w:eastAsiaTheme="minorEastAsia" w:cstheme="minorEastAsia"/>
          <w:b w:val="0"/>
          <w:bCs/>
          <w:color w:val="auto"/>
          <w:sz w:val="24"/>
          <w:szCs w:val="24"/>
          <w:shd w:val="clear" w:color="auto" w:fill="auto"/>
        </w:rPr>
        <w:t>7.</w:t>
      </w:r>
      <w:r>
        <w:rPr>
          <w:rFonts w:hint="eastAsia" w:asciiTheme="minorEastAsia" w:hAnsiTheme="minorEastAsia" w:eastAsiaTheme="minorEastAsia" w:cstheme="minorEastAsia"/>
          <w:b w:val="0"/>
          <w:bCs/>
          <w:color w:val="auto"/>
          <w:sz w:val="24"/>
          <w:szCs w:val="24"/>
          <w:shd w:val="clear" w:color="auto" w:fill="auto"/>
        </w:rPr>
        <w:t>情绪失调或异常综合征者。</w:t>
      </w:r>
      <w:r>
        <w:rPr>
          <w:rFonts w:hint="eastAsia" w:asciiTheme="minorEastAsia" w:hAnsiTheme="minorEastAsia" w:eastAsiaTheme="minorEastAsia" w:cstheme="minorEastAsia"/>
          <w:b w:val="0"/>
          <w:bCs/>
          <w:color w:val="auto"/>
          <w:sz w:val="24"/>
          <w:szCs w:val="24"/>
          <w:shd w:val="clear" w:color="auto" w:fill="auto"/>
        </w:rPr>
        <w:t>8.</w:t>
      </w:r>
      <w:r>
        <w:rPr>
          <w:rFonts w:hint="eastAsia" w:asciiTheme="minorEastAsia" w:hAnsiTheme="minorEastAsia" w:eastAsiaTheme="minorEastAsia" w:cstheme="minorEastAsia"/>
          <w:b w:val="0"/>
          <w:bCs/>
          <w:color w:val="auto"/>
          <w:sz w:val="24"/>
          <w:szCs w:val="24"/>
          <w:shd w:val="clear" w:color="auto" w:fill="auto"/>
        </w:rPr>
        <w:t>环境变化等因素引起者。</w:t>
      </w:r>
      <w:r>
        <w:rPr>
          <w:rFonts w:hint="eastAsia" w:asciiTheme="minorEastAsia" w:hAnsiTheme="minorEastAsia" w:eastAsiaTheme="minorEastAsia" w:cstheme="minorEastAsia"/>
          <w:b w:val="0"/>
          <w:bCs/>
          <w:color w:val="auto"/>
          <w:sz w:val="24"/>
          <w:szCs w:val="24"/>
          <w:shd w:val="clear" w:color="auto" w:fill="auto"/>
        </w:rPr>
        <w:t>9.</w:t>
      </w:r>
      <w:r>
        <w:rPr>
          <w:rFonts w:hint="eastAsia" w:asciiTheme="minorEastAsia" w:hAnsiTheme="minorEastAsia" w:eastAsiaTheme="minorEastAsia" w:cstheme="minorEastAsia"/>
          <w:b w:val="0"/>
          <w:bCs/>
          <w:color w:val="auto"/>
          <w:sz w:val="24"/>
          <w:szCs w:val="24"/>
          <w:shd w:val="clear" w:color="auto" w:fill="auto"/>
        </w:rPr>
        <w:t>药物失治或滥用等因素者。</w:t>
      </w:r>
      <w:r>
        <w:rPr>
          <w:rFonts w:hint="eastAsia" w:asciiTheme="minorEastAsia" w:hAnsiTheme="minorEastAsia" w:eastAsiaTheme="minorEastAsia" w:cstheme="minorEastAsia"/>
          <w:b w:val="0"/>
          <w:bCs/>
          <w:color w:val="auto"/>
          <w:sz w:val="24"/>
          <w:szCs w:val="24"/>
          <w:shd w:val="clear" w:color="auto" w:fill="auto"/>
        </w:rPr>
        <w:t>10.</w:t>
      </w:r>
      <w:r>
        <w:rPr>
          <w:rFonts w:hint="eastAsia" w:asciiTheme="minorEastAsia" w:hAnsiTheme="minorEastAsia" w:eastAsiaTheme="minorEastAsia" w:cstheme="minorEastAsia"/>
          <w:b w:val="0"/>
          <w:bCs/>
          <w:color w:val="auto"/>
          <w:sz w:val="24"/>
          <w:szCs w:val="24"/>
          <w:shd w:val="clear" w:color="auto" w:fill="auto"/>
        </w:rPr>
        <w:t>长期压力异常失调者</w:t>
      </w:r>
      <w:r>
        <w:rPr>
          <w:rFonts w:hint="eastAsia" w:asciiTheme="minorEastAsia" w:hAnsiTheme="minorEastAsia" w:eastAsiaTheme="minorEastAsia" w:cstheme="minorEastAsia"/>
          <w:b w:val="0"/>
          <w:bCs/>
          <w:color w:val="auto"/>
          <w:sz w:val="24"/>
          <w:szCs w:val="24"/>
          <w:shd w:val="clear" w:color="auto" w:fill="auto"/>
        </w:rPr>
        <w:t>,11.</w:t>
      </w:r>
      <w:r>
        <w:rPr>
          <w:rFonts w:hint="eastAsia" w:asciiTheme="minorEastAsia" w:hAnsiTheme="minorEastAsia" w:eastAsiaTheme="minorEastAsia" w:cstheme="minorEastAsia"/>
          <w:b w:val="0"/>
          <w:bCs/>
          <w:color w:val="auto"/>
          <w:sz w:val="24"/>
          <w:szCs w:val="24"/>
          <w:shd w:val="clear" w:color="auto" w:fill="auto"/>
        </w:rPr>
        <w:t>其他未分类之病因者。以上皆可引起上述之神经性头痛者。</w:t>
      </w:r>
    </w:p>
    <w:p>
      <w:pPr>
        <w:spacing w:line="240" w:lineRule="auto"/>
        <w:jc w:val="left"/>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中医之病因</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大多可由</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肝肾阴虚、气滞血瘀或血虚血阻或瘀阻难化、气虚阻滞、肝阳上亢、阴虚血阻、肝阳化火、肝风内动、或血瘀阴亏等因所引起者。</w:t>
      </w:r>
    </w:p>
    <w:p>
      <w:pPr>
        <w:spacing w:line="240" w:lineRule="auto"/>
        <w:jc w:val="left"/>
        <w:rPr>
          <w:rFonts w:hint="eastAsia" w:asciiTheme="minorEastAsia" w:hAnsiTheme="minorEastAsia" w:eastAsiaTheme="minorEastAsia" w:cstheme="minorEastAsia"/>
          <w:b w:val="0"/>
          <w:bCs/>
          <w:color w:val="auto"/>
          <w:kern w:val="0"/>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kern w:val="0"/>
          <w:sz w:val="24"/>
          <w:szCs w:val="24"/>
          <w:shd w:val="clear" w:color="auto" w:fill="auto"/>
        </w:rPr>
        <w:t>在此之</w:t>
      </w:r>
      <w:r>
        <w:rPr>
          <w:rFonts w:hint="eastAsia" w:asciiTheme="minorEastAsia" w:hAnsiTheme="minorEastAsia" w:eastAsiaTheme="minorEastAsia" w:cstheme="minorEastAsia"/>
          <w:b w:val="0"/>
          <w:bCs/>
          <w:color w:val="auto"/>
          <w:sz w:val="24"/>
          <w:szCs w:val="24"/>
          <w:shd w:val="clear" w:color="auto" w:fill="auto"/>
        </w:rPr>
        <w:fldChar w:fldCharType="begin"/>
      </w:r>
      <w:r>
        <w:rPr>
          <w:rFonts w:hint="eastAsia" w:asciiTheme="minorEastAsia" w:hAnsiTheme="minorEastAsia" w:eastAsiaTheme="minorEastAsia" w:cstheme="minorEastAsia"/>
          <w:b w:val="0"/>
          <w:bCs/>
          <w:color w:val="auto"/>
          <w:sz w:val="24"/>
          <w:szCs w:val="24"/>
          <w:shd w:val="clear" w:color="auto" w:fill="auto"/>
        </w:rPr>
        <w:instrText xml:space="preserve"> HYPERLINK "http://www.so.com/s?q=%E7%A5%9E%E7%BB%8F%E6%80%A7%E5%A4%B4%E7%97%9B&amp;ie=utf-8&amp;src=wenda_link" \t "_blank" </w:instrText>
      </w:r>
      <w:r>
        <w:rPr>
          <w:rFonts w:hint="eastAsia" w:asciiTheme="minorEastAsia" w:hAnsiTheme="minorEastAsia" w:eastAsiaTheme="minorEastAsia" w:cstheme="minorEastAsia"/>
          <w:b w:val="0"/>
          <w:bCs/>
          <w:color w:val="auto"/>
          <w:sz w:val="24"/>
          <w:szCs w:val="24"/>
          <w:shd w:val="clear" w:color="auto" w:fill="auto"/>
        </w:rPr>
        <w:fldChar w:fldCharType="separate"/>
      </w:r>
      <w:r>
        <w:rPr>
          <w:rFonts w:hint="eastAsia" w:asciiTheme="minorEastAsia" w:hAnsiTheme="minorEastAsia" w:eastAsiaTheme="minorEastAsia" w:cstheme="minorEastAsia"/>
          <w:b w:val="0"/>
          <w:bCs/>
          <w:color w:val="auto"/>
          <w:kern w:val="0"/>
          <w:sz w:val="24"/>
          <w:szCs w:val="24"/>
          <w:shd w:val="clear" w:color="auto" w:fill="auto"/>
        </w:rPr>
        <w:t>神经性头痛</w:t>
      </w:r>
      <w:r>
        <w:rPr>
          <w:rFonts w:hint="eastAsia" w:asciiTheme="minorEastAsia" w:hAnsiTheme="minorEastAsia" w:eastAsiaTheme="minorEastAsia" w:cstheme="minorEastAsia"/>
          <w:b w:val="0"/>
          <w:bCs/>
          <w:color w:val="auto"/>
          <w:kern w:val="0"/>
          <w:sz w:val="24"/>
          <w:szCs w:val="24"/>
          <w:shd w:val="clear" w:color="auto" w:fill="auto"/>
        </w:rPr>
        <w:fldChar w:fldCharType="end"/>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主要是指由于精神、情绪因素或各种压力引起的头痛，如常见的神经官能症性头痛、癔病性头痛、</w:t>
      </w:r>
      <w:r>
        <w:rPr>
          <w:rFonts w:hint="eastAsia" w:asciiTheme="minorEastAsia" w:hAnsiTheme="minorEastAsia" w:eastAsiaTheme="minorEastAsia" w:cstheme="minorEastAsia"/>
          <w:b w:val="0"/>
          <w:bCs/>
          <w:color w:val="auto"/>
          <w:sz w:val="24"/>
          <w:szCs w:val="24"/>
          <w:shd w:val="clear" w:color="auto" w:fill="auto"/>
        </w:rPr>
        <w:fldChar w:fldCharType="begin"/>
      </w:r>
      <w:r>
        <w:rPr>
          <w:rFonts w:hint="eastAsia" w:asciiTheme="minorEastAsia" w:hAnsiTheme="minorEastAsia" w:eastAsiaTheme="minorEastAsia" w:cstheme="minorEastAsia"/>
          <w:b w:val="0"/>
          <w:bCs/>
          <w:color w:val="auto"/>
          <w:sz w:val="24"/>
          <w:szCs w:val="24"/>
          <w:shd w:val="clear" w:color="auto" w:fill="auto"/>
        </w:rPr>
        <w:instrText xml:space="preserve"> HYPERLINK "http://www.so.com/s?q=%E6%8A%91%E9%83%81%E7%97%87&amp;ie=utf-8&amp;src=wenda_link" \t "_blank" </w:instrText>
      </w:r>
      <w:r>
        <w:rPr>
          <w:rFonts w:hint="eastAsia" w:asciiTheme="minorEastAsia" w:hAnsiTheme="minorEastAsia" w:eastAsiaTheme="minorEastAsia" w:cstheme="minorEastAsia"/>
          <w:b w:val="0"/>
          <w:bCs/>
          <w:color w:val="auto"/>
          <w:sz w:val="24"/>
          <w:szCs w:val="24"/>
          <w:shd w:val="clear" w:color="auto" w:fill="auto"/>
        </w:rPr>
        <w:fldChar w:fldCharType="separate"/>
      </w:r>
      <w:r>
        <w:rPr>
          <w:rFonts w:hint="eastAsia" w:asciiTheme="minorEastAsia" w:hAnsiTheme="minorEastAsia" w:eastAsiaTheme="minorEastAsia" w:cstheme="minorEastAsia"/>
          <w:b w:val="0"/>
          <w:bCs/>
          <w:color w:val="auto"/>
          <w:kern w:val="0"/>
          <w:sz w:val="24"/>
          <w:szCs w:val="24"/>
          <w:shd w:val="clear" w:color="auto" w:fill="auto"/>
        </w:rPr>
        <w:t>抑郁症</w:t>
      </w:r>
      <w:r>
        <w:rPr>
          <w:rFonts w:hint="eastAsia" w:asciiTheme="minorEastAsia" w:hAnsiTheme="minorEastAsia" w:eastAsiaTheme="minorEastAsia" w:cstheme="minorEastAsia"/>
          <w:b w:val="0"/>
          <w:bCs/>
          <w:color w:val="auto"/>
          <w:kern w:val="0"/>
          <w:sz w:val="24"/>
          <w:szCs w:val="24"/>
          <w:shd w:val="clear" w:color="auto" w:fill="auto"/>
        </w:rPr>
        <w:fldChar w:fldCharType="end"/>
      </w:r>
      <w:r>
        <w:rPr>
          <w:rFonts w:hint="eastAsia" w:asciiTheme="minorEastAsia" w:hAnsiTheme="minorEastAsia" w:eastAsiaTheme="minorEastAsia" w:cstheme="minorEastAsia"/>
          <w:b w:val="0"/>
          <w:bCs/>
          <w:color w:val="auto"/>
          <w:kern w:val="0"/>
          <w:sz w:val="24"/>
          <w:szCs w:val="24"/>
          <w:shd w:val="clear" w:color="auto" w:fill="auto"/>
        </w:rPr>
        <w:t>性头痛、紧张性头痛</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也称肌收缩性头痛</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焦虑症引起的头痛等，这类头痛多伴有各种神经精神症状，如心慌、气急气闷或气滞不化诸症、心神烦燥焦虑不安、平素时感失眠健忘怔忡等症状。这类头痛病程漫长，成年累月，头痛的时间多余不痛的时间，但头痛程度为轻、中度痛</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日久则积为重度头痛</w:t>
      </w:r>
      <w:r>
        <w:rPr>
          <w:rFonts w:hint="eastAsia" w:asciiTheme="minorEastAsia" w:hAnsiTheme="minorEastAsia" w:eastAsiaTheme="minorEastAsia" w:cstheme="minorEastAsia"/>
          <w:b w:val="0"/>
          <w:bCs/>
          <w:color w:val="auto"/>
          <w:kern w:val="0"/>
          <w:sz w:val="24"/>
          <w:szCs w:val="24"/>
          <w:shd w:val="clear" w:color="auto" w:fill="auto"/>
        </w:rPr>
        <w:t>,</w:t>
      </w:r>
      <w:r>
        <w:rPr>
          <w:rFonts w:hint="eastAsia" w:asciiTheme="minorEastAsia" w:hAnsiTheme="minorEastAsia" w:eastAsiaTheme="minorEastAsia" w:cstheme="minorEastAsia"/>
          <w:b w:val="0"/>
          <w:bCs/>
          <w:color w:val="auto"/>
          <w:kern w:val="0"/>
          <w:sz w:val="24"/>
          <w:szCs w:val="24"/>
          <w:shd w:val="clear" w:color="auto" w:fill="auto"/>
        </w:rPr>
        <w:t>甚或服用止痛药尚不能缓解。</w:t>
      </w:r>
      <w:r>
        <w:rPr>
          <w:rFonts w:hint="eastAsia" w:asciiTheme="minorEastAsia" w:hAnsiTheme="minorEastAsia" w:eastAsiaTheme="minorEastAsia" w:cstheme="minorEastAsia"/>
          <w:b w:val="0"/>
          <w:bCs/>
          <w:vanish/>
          <w:color w:val="auto"/>
          <w:kern w:val="0"/>
          <w:sz w:val="24"/>
          <w:szCs w:val="24"/>
          <w:shd w:val="clear" w:color="auto" w:fill="auto"/>
        </w:rPr>
        <w:t>送给回答者一份礼物送香吻 赠言：好帅的回答，楼主送上香吻一枚，以表诚挚谢意答答360问答团队最勤劳最可爱的答</w:t>
      </w:r>
      <w:r>
        <w:rPr>
          <w:rFonts w:hint="eastAsia" w:asciiTheme="minorEastAsia" w:hAnsiTheme="minorEastAsia" w:eastAsiaTheme="minorEastAsia" w:cstheme="minorEastAsia"/>
          <w:b w:val="0"/>
          <w:bCs/>
          <w:i/>
          <w:iCs/>
          <w:vanish/>
          <w:color w:val="auto"/>
          <w:kern w:val="0"/>
          <w:sz w:val="24"/>
          <w:szCs w:val="24"/>
          <w:shd w:val="clear" w:color="auto" w:fill="auto"/>
        </w:rPr>
        <w:t>2013.09.06</w:t>
      </w:r>
    </w:p>
    <w:p>
      <w:pPr>
        <w:widowControl/>
        <w:shd w:val="clear" w:color="auto" w:fill="FFFFFF"/>
        <w:spacing w:before="75" w:after="100" w:afterAutospacing="1" w:line="240" w:lineRule="auto"/>
        <w:jc w:val="left"/>
        <w:rPr>
          <w:rFonts w:hint="eastAsia" w:asciiTheme="minorEastAsia" w:hAnsiTheme="minorEastAsia" w:eastAsiaTheme="minorEastAsia" w:cstheme="minorEastAsia"/>
          <w:b w:val="0"/>
          <w:bCs/>
          <w:vanish/>
          <w:color w:val="auto"/>
          <w:kern w:val="0"/>
          <w:sz w:val="24"/>
          <w:szCs w:val="24"/>
          <w:shd w:val="clear" w:color="auto" w:fill="auto"/>
        </w:rPr>
      </w:pPr>
      <w:r>
        <w:rPr>
          <w:rFonts w:hint="eastAsia" w:asciiTheme="minorEastAsia" w:hAnsiTheme="minorEastAsia" w:eastAsiaTheme="minorEastAsia" w:cstheme="minorEastAsia"/>
          <w:b w:val="0"/>
          <w:bCs/>
          <w:vanish/>
          <w:color w:val="auto"/>
          <w:kern w:val="0"/>
          <w:sz w:val="24"/>
          <w:szCs w:val="24"/>
          <w:shd w:val="clear" w:color="auto" w:fill="auto"/>
        </w:rPr>
        <w:t>下面是答答童鞋给您的小建议，您看靠谱吗？初来乍到，弄错了您不要生气哦(*^__^*)</w:t>
      </w:r>
    </w:p>
    <w:p>
      <w:pPr>
        <w:widowControl/>
        <w:shd w:val="clear" w:color="auto" w:fill="FFFFFF"/>
        <w:spacing w:line="240" w:lineRule="auto"/>
        <w:jc w:val="left"/>
        <w:rPr>
          <w:rFonts w:hint="eastAsia" w:asciiTheme="minorEastAsia" w:hAnsiTheme="minorEastAsia" w:eastAsiaTheme="minorEastAsia" w:cstheme="minorEastAsia"/>
          <w:b w:val="0"/>
          <w:bCs/>
          <w:vanish/>
          <w:color w:val="auto"/>
          <w:kern w:val="0"/>
          <w:sz w:val="24"/>
          <w:szCs w:val="24"/>
          <w:shd w:val="clear" w:color="auto" w:fill="auto"/>
        </w:rPr>
      </w:pPr>
      <w:r>
        <w:rPr>
          <w:rFonts w:hint="eastAsia" w:asciiTheme="minorEastAsia" w:hAnsiTheme="minorEastAsia" w:eastAsiaTheme="minorEastAsia" w:cstheme="minorEastAsia"/>
          <w:b w:val="0"/>
          <w:bCs/>
          <w:vanish/>
          <w:color w:val="auto"/>
          <w:kern w:val="0"/>
          <w:sz w:val="24"/>
          <w:szCs w:val="24"/>
          <w:shd w:val="clear" w:color="auto" w:fill="auto"/>
        </w:rPr>
        <w:t>答答小贴士</w:t>
      </w:r>
    </w:p>
    <w:p>
      <w:pPr>
        <w:spacing w:line="240" w:lineRule="auto"/>
        <w:jc w:val="left"/>
        <w:rPr>
          <w:rFonts w:hint="eastAsia" w:asciiTheme="minorEastAsia" w:hAnsiTheme="minorEastAsia" w:eastAsiaTheme="minorEastAsia" w:cstheme="minorEastAsia"/>
          <w:b w:val="0"/>
          <w:bCs/>
          <w:color w:val="auto"/>
          <w:sz w:val="24"/>
          <w:szCs w:val="24"/>
          <w:shd w:val="clear" w:color="auto" w:fill="auto"/>
        </w:rPr>
      </w:pPr>
    </w:p>
    <w:p>
      <w:pPr>
        <w:spacing w:line="240" w:lineRule="auto"/>
        <w:jc w:val="left"/>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临床资料</w:t>
      </w:r>
    </w:p>
    <w:p>
      <w:pPr>
        <w:pStyle w:val="12"/>
        <w:numPr>
          <w:ilvl w:val="1"/>
          <w:numId w:val="1"/>
        </w:numPr>
        <w:spacing w:line="240" w:lineRule="auto"/>
        <w:ind w:leftChars="0"/>
        <w:jc w:val="left"/>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研究对象</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2012</w:t>
      </w:r>
      <w:r>
        <w:rPr>
          <w:rFonts w:hint="eastAsia" w:asciiTheme="minorEastAsia" w:hAnsiTheme="minorEastAsia" w:eastAsiaTheme="minorEastAsia" w:cstheme="minorEastAsia"/>
          <w:b w:val="0"/>
          <w:bCs/>
          <w:color w:val="auto"/>
          <w:sz w:val="24"/>
          <w:szCs w:val="24"/>
          <w:shd w:val="clear" w:color="auto" w:fill="auto"/>
        </w:rPr>
        <w:t>年</w:t>
      </w:r>
      <w:r>
        <w:rPr>
          <w:rFonts w:hint="eastAsia" w:asciiTheme="minorEastAsia" w:hAnsiTheme="minorEastAsia" w:eastAsiaTheme="minorEastAsia" w:cstheme="minorEastAsia"/>
          <w:b w:val="0"/>
          <w:bCs/>
          <w:color w:val="auto"/>
          <w:sz w:val="24"/>
          <w:szCs w:val="24"/>
          <w:shd w:val="clear" w:color="auto" w:fill="auto"/>
        </w:rPr>
        <w:t>7</w:t>
      </w:r>
      <w:r>
        <w:rPr>
          <w:rFonts w:hint="eastAsia" w:asciiTheme="minorEastAsia" w:hAnsiTheme="minorEastAsia" w:eastAsiaTheme="minorEastAsia" w:cstheme="minorEastAsia"/>
          <w:b w:val="0"/>
          <w:bCs/>
          <w:color w:val="auto"/>
          <w:sz w:val="24"/>
          <w:szCs w:val="24"/>
          <w:shd w:val="clear" w:color="auto" w:fill="auto"/>
        </w:rPr>
        <w:t>月</w:t>
      </w:r>
      <w:r>
        <w:rPr>
          <w:rFonts w:hint="eastAsia" w:asciiTheme="minorEastAsia" w:hAnsiTheme="minorEastAsia" w:eastAsiaTheme="minorEastAsia" w:cstheme="minorEastAsia"/>
          <w:b w:val="0"/>
          <w:bCs/>
          <w:color w:val="auto"/>
          <w:sz w:val="24"/>
          <w:szCs w:val="24"/>
          <w:shd w:val="clear" w:color="auto" w:fill="auto"/>
        </w:rPr>
        <w:t>---201</w:t>
      </w:r>
      <w:r>
        <w:rPr>
          <w:rFonts w:hint="eastAsia" w:asciiTheme="minorEastAsia" w:hAnsiTheme="minorEastAsia" w:eastAsiaTheme="minorEastAsia" w:cstheme="minorEastAsia"/>
          <w:b w:val="0"/>
          <w:bCs/>
          <w:color w:val="auto"/>
          <w:sz w:val="24"/>
          <w:szCs w:val="24"/>
          <w:shd w:val="clear" w:color="auto" w:fill="auto"/>
          <w:lang w:val="en-US" w:eastAsia="zh-TW"/>
        </w:rPr>
        <w:t>9</w:t>
      </w:r>
      <w:r>
        <w:rPr>
          <w:rFonts w:hint="eastAsia" w:asciiTheme="minorEastAsia" w:hAnsiTheme="minorEastAsia" w:eastAsiaTheme="minorEastAsia" w:cstheme="minorEastAsia"/>
          <w:b w:val="0"/>
          <w:bCs/>
          <w:color w:val="auto"/>
          <w:sz w:val="24"/>
          <w:szCs w:val="24"/>
          <w:shd w:val="clear" w:color="auto" w:fill="auto"/>
        </w:rPr>
        <w:t>年</w:t>
      </w:r>
      <w:r>
        <w:rPr>
          <w:rFonts w:hint="eastAsia" w:asciiTheme="minorEastAsia" w:hAnsiTheme="minorEastAsia" w:eastAsiaTheme="minorEastAsia" w:cstheme="minorEastAsia"/>
          <w:b w:val="0"/>
          <w:bCs/>
          <w:color w:val="auto"/>
          <w:sz w:val="24"/>
          <w:szCs w:val="24"/>
          <w:shd w:val="clear" w:color="auto" w:fill="auto"/>
        </w:rPr>
        <w:t>01</w:t>
      </w:r>
      <w:r>
        <w:rPr>
          <w:rFonts w:hint="eastAsia" w:asciiTheme="minorEastAsia" w:hAnsiTheme="minorEastAsia" w:eastAsiaTheme="minorEastAsia" w:cstheme="minorEastAsia"/>
          <w:b w:val="0"/>
          <w:bCs/>
          <w:color w:val="auto"/>
          <w:sz w:val="24"/>
          <w:szCs w:val="24"/>
          <w:shd w:val="clear" w:color="auto" w:fill="auto"/>
        </w:rPr>
        <w:t>月广东省中医院珠海医院、</w:t>
      </w:r>
      <w:r>
        <w:rPr>
          <w:rFonts w:hint="eastAsia" w:asciiTheme="minorEastAsia" w:hAnsiTheme="minorEastAsia" w:eastAsiaTheme="minorEastAsia" w:cstheme="minorEastAsia"/>
          <w:b w:val="0"/>
          <w:bCs/>
          <w:color w:val="auto"/>
          <w:sz w:val="24"/>
          <w:szCs w:val="24"/>
          <w:shd w:val="clear" w:color="auto" w:fill="auto"/>
        </w:rPr>
        <w:t>天文堂中西医医疗中心</w:t>
      </w:r>
      <w:r>
        <w:rPr>
          <w:rFonts w:hint="eastAsia" w:asciiTheme="minorEastAsia" w:hAnsiTheme="minorEastAsia" w:eastAsiaTheme="minorEastAsia" w:cstheme="minorEastAsia"/>
          <w:b w:val="0"/>
          <w:bCs/>
          <w:color w:val="auto"/>
          <w:sz w:val="24"/>
          <w:szCs w:val="24"/>
          <w:shd w:val="clear" w:color="auto" w:fill="auto"/>
        </w:rPr>
        <w:t>、广东省中山大学附属第五医院等门诊、</w:t>
      </w:r>
      <w:r>
        <w:rPr>
          <w:rFonts w:hint="eastAsia" w:asciiTheme="minorEastAsia" w:hAnsiTheme="minorEastAsia" w:eastAsiaTheme="minorEastAsia" w:cstheme="minorEastAsia"/>
          <w:b w:val="0"/>
          <w:bCs/>
          <w:color w:val="auto"/>
          <w:sz w:val="24"/>
          <w:szCs w:val="24"/>
          <w:shd w:val="clear" w:color="auto" w:fill="auto"/>
          <w:lang w:eastAsia="zh-TW"/>
        </w:rPr>
        <w:t>珠海中西醫結合診所</w:t>
      </w:r>
      <w:r>
        <w:rPr>
          <w:rFonts w:hint="eastAsia" w:asciiTheme="minorEastAsia" w:hAnsiTheme="minorEastAsia" w:eastAsiaTheme="minorEastAsia" w:cstheme="minorEastAsia"/>
          <w:b w:val="0"/>
          <w:bCs/>
          <w:color w:val="auto"/>
          <w:sz w:val="24"/>
          <w:szCs w:val="24"/>
          <w:shd w:val="clear" w:color="auto" w:fill="auto"/>
        </w:rPr>
        <w:t>等门诊、病房、住院之神经性头痛患者</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 xml:space="preserve">例。    </w:t>
      </w:r>
    </w:p>
    <w:p>
      <w:pPr>
        <w:pStyle w:val="12"/>
        <w:numPr>
          <w:ilvl w:val="1"/>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诊断标准</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有关国际头痛分类法、港台中医师公会联合会头痛专业委员会头痛分类标准、相关西医内科学头痛采用标准、中医内科学头痛相关标准、并参酌有关中西医论述之头痛分类法及标准办理。</w:t>
      </w:r>
    </w:p>
    <w:p>
      <w:pPr>
        <w:pStyle w:val="12"/>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720" w:firstLineChars="300"/>
        <w:textAlignment w:val="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依据《神经病学》诊断标准：</w:t>
      </w:r>
      <w:r>
        <w:rPr>
          <w:rFonts w:hint="eastAsia" w:asciiTheme="minorEastAsia" w:hAnsiTheme="minorEastAsia" w:eastAsiaTheme="minorEastAsia" w:cstheme="minorEastAsia"/>
          <w:b w:val="0"/>
          <w:bCs/>
          <w:color w:val="auto"/>
          <w:sz w:val="24"/>
          <w:szCs w:val="24"/>
          <w:shd w:val="clear" w:color="auto" w:fill="auto"/>
          <w:lang w:val="en-US" w:eastAsia="zh-TW"/>
        </w:rPr>
        <w:t>1</w:t>
      </w:r>
      <w:r>
        <w:rPr>
          <w:rFonts w:hint="eastAsia" w:asciiTheme="minorEastAsia" w:hAnsiTheme="minorEastAsia" w:eastAsiaTheme="minorEastAsia" w:cstheme="minorEastAsia"/>
          <w:b w:val="0"/>
          <w:bCs/>
          <w:color w:val="auto"/>
          <w:sz w:val="24"/>
          <w:szCs w:val="24"/>
          <w:shd w:val="clear" w:color="auto" w:fill="auto"/>
        </w:rPr>
        <w:t>患者神经性头痛发作次数不低于</w:t>
      </w:r>
      <w:r>
        <w:rPr>
          <w:rFonts w:hint="eastAsia" w:asciiTheme="minorEastAsia" w:hAnsiTheme="minorEastAsia" w:eastAsiaTheme="minorEastAsia" w:cstheme="minorEastAsia"/>
          <w:b w:val="0"/>
          <w:bCs/>
          <w:color w:val="auto"/>
          <w:sz w:val="24"/>
          <w:szCs w:val="24"/>
          <w:shd w:val="clear" w:color="auto" w:fill="auto"/>
        </w:rPr>
        <w:t>5</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lang w:val="en-US" w:eastAsia="zh-TW"/>
        </w:rPr>
        <w:t>;2</w:t>
      </w:r>
      <w:r>
        <w:rPr>
          <w:rFonts w:hint="eastAsia" w:asciiTheme="minorEastAsia" w:hAnsiTheme="minorEastAsia" w:eastAsiaTheme="minorEastAsia" w:cstheme="minorEastAsia"/>
          <w:b w:val="0"/>
          <w:bCs/>
          <w:color w:val="auto"/>
          <w:sz w:val="24"/>
          <w:szCs w:val="24"/>
          <w:shd w:val="clear" w:color="auto" w:fill="auto"/>
        </w:rPr>
        <w:t>头痛的位置为一侧</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单侧</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活动受限</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有伴随症状</w:t>
      </w:r>
      <w:r>
        <w:rPr>
          <w:rFonts w:hint="eastAsia" w:asciiTheme="minorEastAsia" w:hAnsiTheme="minorEastAsia" w:eastAsiaTheme="minorEastAsia" w:cstheme="minorEastAsia"/>
          <w:b w:val="0"/>
          <w:bCs/>
          <w:color w:val="auto"/>
          <w:sz w:val="24"/>
          <w:szCs w:val="24"/>
          <w:shd w:val="clear" w:color="auto" w:fill="auto"/>
          <w:lang w:val="en-US" w:eastAsia="zh-TW"/>
        </w:rPr>
        <w:t>;3</w:t>
      </w:r>
      <w:r>
        <w:rPr>
          <w:rFonts w:hint="eastAsia" w:asciiTheme="minorEastAsia" w:hAnsiTheme="minorEastAsia" w:eastAsiaTheme="minorEastAsia" w:cstheme="minorEastAsia"/>
          <w:b w:val="0"/>
          <w:bCs/>
          <w:color w:val="auto"/>
          <w:sz w:val="24"/>
          <w:szCs w:val="24"/>
          <w:shd w:val="clear" w:color="auto" w:fill="auto"/>
        </w:rPr>
        <w:t>不接受治疗</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可持续疼痛数分钟</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甚或延长数天者。</w:t>
      </w:r>
    </w:p>
    <w:p>
      <w:pPr>
        <w:pStyle w:val="12"/>
        <w:numPr>
          <w:ilvl w:val="1"/>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方法</w:t>
      </w:r>
      <w:r>
        <w:rPr>
          <w:rFonts w:hint="eastAsia" w:asciiTheme="minorEastAsia" w:hAnsiTheme="minorEastAsia" w:eastAsiaTheme="minorEastAsia" w:cstheme="minorEastAsia"/>
          <w:b w:val="0"/>
          <w:bCs/>
          <w:color w:val="auto"/>
          <w:sz w:val="24"/>
          <w:szCs w:val="24"/>
          <w:shd w:val="clear" w:color="auto" w:fill="auto"/>
        </w:rPr>
        <w:t>:</w:t>
      </w:r>
    </w:p>
    <w:p>
      <w:pPr>
        <w:pStyle w:val="12"/>
        <w:spacing w:line="240" w:lineRule="auto"/>
        <w:ind w:left="720" w:leftChars="0"/>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对照组治疗</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采用西医常规治疗神经性头痛的方法</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以</w:t>
      </w:r>
      <w:r>
        <w:rPr>
          <w:rFonts w:hint="eastAsia" w:asciiTheme="minorEastAsia" w:hAnsiTheme="minorEastAsia" w:eastAsiaTheme="minorEastAsia" w:cstheme="minorEastAsia"/>
          <w:b w:val="0"/>
          <w:bCs/>
          <w:color w:val="auto"/>
          <w:sz w:val="24"/>
          <w:szCs w:val="24"/>
          <w:shd w:val="clear" w:color="auto" w:fill="auto"/>
        </w:rPr>
        <w:t>MEFENAMIC 500MG,3</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天</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饭后服用</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口服。治疗组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采用针灸足三里穴加减配合阿是穴</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合谷穴</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至阴</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风池</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风府</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大阳</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液门</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人中等穴</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另加上川芎茶调散加减方</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药物</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天</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针灸</w:t>
      </w:r>
      <w:r>
        <w:rPr>
          <w:rFonts w:hint="eastAsia" w:asciiTheme="minorEastAsia" w:hAnsiTheme="minorEastAsia" w:eastAsiaTheme="minorEastAsia" w:cstheme="minorEastAsia"/>
          <w:b w:val="0"/>
          <w:bCs/>
          <w:color w:val="auto"/>
          <w:sz w:val="24"/>
          <w:szCs w:val="24"/>
          <w:shd w:val="clear" w:color="auto" w:fill="auto"/>
        </w:rPr>
        <w:t>1</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天</w:t>
      </w:r>
      <w:r>
        <w:rPr>
          <w:rFonts w:hint="eastAsia" w:asciiTheme="minorEastAsia" w:hAnsiTheme="minorEastAsia" w:eastAsiaTheme="minorEastAsia" w:cstheme="minorEastAsia"/>
          <w:b w:val="0"/>
          <w:bCs/>
          <w:color w:val="auto"/>
          <w:sz w:val="24"/>
          <w:szCs w:val="24"/>
          <w:shd w:val="clear" w:color="auto" w:fill="auto"/>
        </w:rPr>
        <w:t>—2</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天</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实施每</w:t>
      </w:r>
      <w:r>
        <w:rPr>
          <w:rFonts w:hint="eastAsia" w:asciiTheme="minorEastAsia" w:hAnsiTheme="minorEastAsia" w:eastAsiaTheme="minorEastAsia" w:cstheme="minorEastAsia"/>
          <w:b w:val="0"/>
          <w:bCs/>
          <w:color w:val="auto"/>
          <w:sz w:val="24"/>
          <w:szCs w:val="24"/>
          <w:shd w:val="clear" w:color="auto" w:fill="auto"/>
        </w:rPr>
        <w:t>7</w:t>
      </w:r>
      <w:r>
        <w:rPr>
          <w:rFonts w:hint="eastAsia" w:asciiTheme="minorEastAsia" w:hAnsiTheme="minorEastAsia" w:eastAsiaTheme="minorEastAsia" w:cstheme="minorEastAsia"/>
          <w:b w:val="0"/>
          <w:bCs/>
          <w:color w:val="auto"/>
          <w:sz w:val="24"/>
          <w:szCs w:val="24"/>
          <w:shd w:val="clear" w:color="auto" w:fill="auto"/>
        </w:rPr>
        <w:t>天为一疗程</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疗程后作相关对比分析调查</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并作有关之聚类变量分析</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以作为疗效比较观察。</w:t>
      </w:r>
    </w:p>
    <w:p>
      <w:pPr>
        <w:pStyle w:val="12"/>
        <w:numPr>
          <w:ilvl w:val="1"/>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疗效判定标准</w:t>
      </w:r>
      <w:r>
        <w:rPr>
          <w:rFonts w:hint="eastAsia" w:asciiTheme="minorEastAsia" w:hAnsiTheme="minorEastAsia" w:eastAsiaTheme="minorEastAsia" w:cstheme="minorEastAsia"/>
          <w:b w:val="0"/>
          <w:bCs/>
          <w:color w:val="auto"/>
          <w:sz w:val="24"/>
          <w:szCs w:val="24"/>
          <w:shd w:val="clear" w:color="auto" w:fill="auto"/>
        </w:rPr>
        <w:t>:</w:t>
      </w:r>
    </w:p>
    <w:p>
      <w:pPr>
        <w:pStyle w:val="12"/>
        <w:spacing w:line="240" w:lineRule="auto"/>
        <w:ind w:left="720"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痊愈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治疗后</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患者之神经性头痛症状完全消失</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伴随症状亦不存在</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且停药后一年没有复发之情况发生。</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显效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神经性头痛有较大改善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根据临床头痛评分结果差距超过</w:t>
      </w:r>
      <w:r>
        <w:rPr>
          <w:rFonts w:hint="eastAsia" w:asciiTheme="minorEastAsia" w:hAnsiTheme="minorEastAsia" w:eastAsiaTheme="minorEastAsia" w:cstheme="minorEastAsia"/>
          <w:b w:val="0"/>
          <w:bCs/>
          <w:color w:val="auto"/>
          <w:sz w:val="24"/>
          <w:szCs w:val="24"/>
          <w:shd w:val="clear" w:color="auto" w:fill="auto"/>
        </w:rPr>
        <w:t>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有效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疼痛有所改善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偶有疼痛发作</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持续时间较之前有较大之改善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疼痛间隔延长</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停药</w:t>
      </w:r>
      <w:r>
        <w:rPr>
          <w:rFonts w:hint="eastAsia" w:asciiTheme="minorEastAsia" w:hAnsiTheme="minorEastAsia" w:eastAsiaTheme="minorEastAsia" w:cstheme="minorEastAsia"/>
          <w:b w:val="0"/>
          <w:bCs/>
          <w:color w:val="auto"/>
          <w:sz w:val="24"/>
          <w:szCs w:val="24"/>
          <w:shd w:val="clear" w:color="auto" w:fill="auto"/>
        </w:rPr>
        <w:t>6</w:t>
      </w:r>
      <w:r>
        <w:rPr>
          <w:rFonts w:hint="eastAsia" w:asciiTheme="minorEastAsia" w:hAnsiTheme="minorEastAsia" w:eastAsiaTheme="minorEastAsia" w:cstheme="minorEastAsia"/>
          <w:b w:val="0"/>
          <w:bCs/>
          <w:color w:val="auto"/>
          <w:sz w:val="24"/>
          <w:szCs w:val="24"/>
          <w:shd w:val="clear" w:color="auto" w:fill="auto"/>
        </w:rPr>
        <w:t>个月后无复发。</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无效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经治疗后</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患者之症状仍然存在</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且没有改善。</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总有效率＝（痊愈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显效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有效）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总例数×</w:t>
      </w:r>
      <w:r>
        <w:rPr>
          <w:rFonts w:hint="eastAsia" w:asciiTheme="minorEastAsia" w:hAnsiTheme="minorEastAsia" w:eastAsiaTheme="minorEastAsia" w:cstheme="minorEastAsia"/>
          <w:b w:val="0"/>
          <w:bCs/>
          <w:color w:val="auto"/>
          <w:sz w:val="24"/>
          <w:szCs w:val="24"/>
          <w:shd w:val="clear" w:color="auto" w:fill="auto"/>
        </w:rPr>
        <w:t>100%</w:t>
      </w:r>
      <w:r>
        <w:rPr>
          <w:rFonts w:hint="eastAsia" w:asciiTheme="minorEastAsia" w:hAnsiTheme="minorEastAsia" w:eastAsiaTheme="minorEastAsia" w:cstheme="minorEastAsia"/>
          <w:b w:val="0"/>
          <w:bCs/>
          <w:color w:val="auto"/>
          <w:sz w:val="24"/>
          <w:szCs w:val="24"/>
          <w:shd w:val="clear" w:color="auto" w:fill="auto"/>
        </w:rPr>
        <w:t>。</w:t>
      </w:r>
    </w:p>
    <w:p>
      <w:pPr>
        <w:pStyle w:val="12"/>
        <w:numPr>
          <w:ilvl w:val="1"/>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统计方法</w:t>
      </w:r>
      <w:r>
        <w:rPr>
          <w:rFonts w:hint="eastAsia" w:asciiTheme="minorEastAsia" w:hAnsiTheme="minorEastAsia" w:eastAsiaTheme="minorEastAsia" w:cstheme="minorEastAsia"/>
          <w:b w:val="0"/>
          <w:bCs/>
          <w:color w:val="auto"/>
          <w:sz w:val="24"/>
          <w:szCs w:val="24"/>
          <w:shd w:val="clear" w:color="auto" w:fill="auto"/>
        </w:rPr>
        <w:t>:</w:t>
      </w:r>
    </w:p>
    <w:p>
      <w:pPr>
        <w:pStyle w:val="12"/>
        <w:spacing w:line="240" w:lineRule="auto"/>
        <w:ind w:left="720" w:leftChars="0"/>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采用</w:t>
      </w:r>
      <w:r>
        <w:rPr>
          <w:rFonts w:hint="eastAsia" w:asciiTheme="minorEastAsia" w:hAnsiTheme="minorEastAsia" w:eastAsiaTheme="minorEastAsia" w:cstheme="minorEastAsia"/>
          <w:b w:val="0"/>
          <w:bCs/>
          <w:color w:val="auto"/>
          <w:sz w:val="24"/>
          <w:szCs w:val="24"/>
          <w:shd w:val="clear" w:color="auto" w:fill="auto"/>
        </w:rPr>
        <w:t>SPSS</w:t>
      </w:r>
      <w:r>
        <w:rPr>
          <w:rFonts w:hint="eastAsia" w:asciiTheme="minorEastAsia" w:hAnsiTheme="minorEastAsia" w:eastAsiaTheme="minorEastAsia" w:cstheme="minorEastAsia"/>
          <w:b w:val="0"/>
          <w:bCs/>
          <w:color w:val="auto"/>
          <w:sz w:val="24"/>
          <w:szCs w:val="24"/>
          <w:shd w:val="clear" w:color="auto" w:fill="auto"/>
          <w:lang w:val="en-US" w:eastAsia="zh-TW"/>
        </w:rPr>
        <w:t>20</w:t>
      </w:r>
      <w:r>
        <w:rPr>
          <w:rFonts w:hint="eastAsia" w:asciiTheme="minorEastAsia" w:hAnsiTheme="minorEastAsia" w:eastAsiaTheme="minorEastAsia" w:cstheme="minorEastAsia"/>
          <w:b w:val="0"/>
          <w:bCs/>
          <w:color w:val="auto"/>
          <w:sz w:val="24"/>
          <w:szCs w:val="24"/>
          <w:shd w:val="clear" w:color="auto" w:fill="auto"/>
        </w:rPr>
        <w:t>.0</w:t>
      </w:r>
      <w:r>
        <w:rPr>
          <w:rFonts w:hint="eastAsia" w:asciiTheme="minorEastAsia" w:hAnsiTheme="minorEastAsia" w:eastAsiaTheme="minorEastAsia" w:cstheme="minorEastAsia"/>
          <w:b w:val="0"/>
          <w:bCs/>
          <w:color w:val="auto"/>
          <w:sz w:val="24"/>
          <w:szCs w:val="24"/>
          <w:shd w:val="clear" w:color="auto" w:fill="auto"/>
        </w:rPr>
        <w:t>统计软件进行统计分析。计算数据以均数</w:t>
      </w:r>
      <m:oMath>
        <m:r>
          <m:rPr>
            <m:sty m:val="p"/>
          </m:rPr>
          <w:rPr>
            <w:rFonts w:hint="eastAsia" w:ascii="Cambria Math" w:hAnsi="Cambria Math" w:eastAsiaTheme="minorEastAsia" w:cstheme="minorEastAsia"/>
            <w:color w:val="auto"/>
            <w:sz w:val="24"/>
            <w:szCs w:val="24"/>
            <w:shd w:val="clear" w:color="auto" w:fill="auto"/>
            <w:lang w:eastAsia="zh-TW"/>
          </w:rPr>
          <m:t>±</m:t>
        </m:r>
      </m:oMath>
      <w:r>
        <w:rPr>
          <w:rFonts w:hint="eastAsia" w:asciiTheme="minorEastAsia" w:hAnsiTheme="minorEastAsia" w:eastAsiaTheme="minorEastAsia" w:cstheme="minorEastAsia"/>
          <w:b w:val="0"/>
          <w:bCs/>
          <w:color w:val="auto"/>
          <w:sz w:val="24"/>
          <w:szCs w:val="24"/>
          <w:shd w:val="clear" w:color="auto" w:fill="auto"/>
        </w:rPr>
        <w:t>标准偏差（</w:t>
      </w:r>
      <w:r>
        <w:rPr>
          <w:rFonts w:hint="eastAsia" w:asciiTheme="minorEastAsia" w:hAnsiTheme="minorEastAsia" w:eastAsiaTheme="minorEastAsia" w:cstheme="minorEastAsia"/>
          <w:b w:val="0"/>
          <w:bCs/>
          <w:color w:val="auto"/>
          <w:sz w:val="24"/>
          <w:szCs w:val="24"/>
          <w:shd w:val="clear" w:color="auto" w:fill="auto"/>
        </w:rPr>
        <w:t>X</w:t>
      </w:r>
      <w:r>
        <w:rPr>
          <w:rFonts w:hint="eastAsia" w:asciiTheme="minorEastAsia" w:hAnsiTheme="minorEastAsia" w:eastAsiaTheme="minorEastAsia" w:cstheme="minorEastAsia"/>
          <w:b w:val="0"/>
          <w:bCs/>
          <w:color w:val="auto"/>
          <w:sz w:val="24"/>
          <w:szCs w:val="24"/>
          <w:shd w:val="clear" w:color="auto" w:fill="auto"/>
        </w:rPr>
        <w:t>－</w:t>
      </w:r>
      <m:oMath>
        <m:r>
          <m:rPr>
            <m:sty m:val="p"/>
          </m:rPr>
          <w:rPr>
            <w:rFonts w:hint="eastAsia" w:ascii="Cambria Math" w:hAnsi="Cambria Math" w:eastAsiaTheme="minorEastAsia" w:cstheme="minorEastAsia"/>
            <w:color w:val="auto"/>
            <w:sz w:val="24"/>
            <w:szCs w:val="24"/>
            <w:shd w:val="clear" w:color="auto" w:fill="auto"/>
            <w:lang w:eastAsia="zh-TW"/>
          </w:rPr>
          <m:t>±</m:t>
        </m:r>
      </m:oMath>
      <w:r>
        <w:rPr>
          <w:rFonts w:hint="eastAsia" w:asciiTheme="minorEastAsia" w:hAnsiTheme="minorEastAsia" w:eastAsiaTheme="minorEastAsia" w:cstheme="minorEastAsia"/>
          <w:b w:val="0"/>
          <w:bCs/>
          <w:color w:val="auto"/>
          <w:sz w:val="24"/>
          <w:szCs w:val="24"/>
          <w:shd w:val="clear" w:color="auto" w:fill="auto"/>
        </w:rPr>
        <w:t>S</w:t>
      </w:r>
      <w:r>
        <w:rPr>
          <w:rFonts w:hint="eastAsia" w:asciiTheme="minorEastAsia" w:hAnsiTheme="minorEastAsia" w:eastAsiaTheme="minorEastAsia" w:cstheme="minorEastAsia"/>
          <w:b w:val="0"/>
          <w:bCs/>
          <w:color w:val="auto"/>
          <w:sz w:val="24"/>
          <w:szCs w:val="24"/>
          <w:shd w:val="clear" w:color="auto" w:fill="auto"/>
        </w:rPr>
        <w:t>）表示</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采用</w:t>
      </w:r>
      <w:r>
        <w:rPr>
          <w:rFonts w:hint="eastAsia" w:asciiTheme="minorEastAsia" w:hAnsiTheme="minorEastAsia" w:eastAsiaTheme="minorEastAsia" w:cstheme="minorEastAsia"/>
          <w:b w:val="0"/>
          <w:bCs/>
          <w:color w:val="auto"/>
          <w:sz w:val="24"/>
          <w:szCs w:val="24"/>
          <w:shd w:val="clear" w:color="auto" w:fill="auto"/>
        </w:rPr>
        <w:t>t</w:t>
      </w:r>
      <w:r>
        <w:rPr>
          <w:rFonts w:hint="eastAsia" w:asciiTheme="minorEastAsia" w:hAnsiTheme="minorEastAsia" w:eastAsiaTheme="minorEastAsia" w:cstheme="minorEastAsia"/>
          <w:b w:val="0"/>
          <w:bCs/>
          <w:color w:val="auto"/>
          <w:sz w:val="24"/>
          <w:szCs w:val="24"/>
          <w:shd w:val="clear" w:color="auto" w:fill="auto"/>
        </w:rPr>
        <w:t>检验。计数资料以率（</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）表示</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采用</w:t>
      </w:r>
      <w:r>
        <w:rPr>
          <w:rFonts w:hint="eastAsia" w:asciiTheme="minorEastAsia" w:hAnsiTheme="minorEastAsia" w:eastAsiaTheme="minorEastAsia" w:cstheme="minorEastAsia"/>
          <w:b w:val="0"/>
          <w:bCs/>
          <w:color w:val="auto"/>
          <w:sz w:val="24"/>
          <w:szCs w:val="24"/>
          <w:shd w:val="clear" w:color="auto" w:fill="auto"/>
        </w:rPr>
        <w:t>x</w:t>
      </w:r>
      <w:r>
        <w:rPr>
          <w:rFonts w:hint="eastAsia" w:asciiTheme="minorEastAsia" w:hAnsiTheme="minorEastAsia" w:eastAsiaTheme="minorEastAsia" w:cstheme="minorEastAsia"/>
          <w:b w:val="0"/>
          <w:bCs/>
          <w:color w:val="auto"/>
          <w:sz w:val="24"/>
          <w:szCs w:val="24"/>
          <w:shd w:val="clear" w:color="auto" w:fill="auto"/>
          <w:vertAlign w:val="superscript"/>
        </w:rPr>
        <w:t>2</w:t>
      </w:r>
      <w:r>
        <w:rPr>
          <w:rFonts w:hint="eastAsia" w:asciiTheme="minorEastAsia" w:hAnsiTheme="minorEastAsia" w:eastAsiaTheme="minorEastAsia" w:cstheme="minorEastAsia"/>
          <w:b w:val="0"/>
          <w:bCs/>
          <w:color w:val="auto"/>
          <w:sz w:val="24"/>
          <w:szCs w:val="24"/>
          <w:shd w:val="clear" w:color="auto" w:fill="auto"/>
        </w:rPr>
        <w:t>检验表示。</w:t>
      </w:r>
      <w:r>
        <w:rPr>
          <w:rFonts w:hint="eastAsia" w:asciiTheme="minorEastAsia" w:hAnsiTheme="minorEastAsia" w:eastAsiaTheme="minorEastAsia" w:cstheme="minorEastAsia"/>
          <w:b w:val="0"/>
          <w:bCs/>
          <w:color w:val="auto"/>
          <w:sz w:val="24"/>
          <w:szCs w:val="24"/>
          <w:shd w:val="clear" w:color="auto" w:fill="auto"/>
        </w:rPr>
        <w:t>P&lt;0.05</w:t>
      </w:r>
      <w:r>
        <w:rPr>
          <w:rFonts w:hint="eastAsia" w:asciiTheme="minorEastAsia" w:hAnsiTheme="minorEastAsia" w:eastAsiaTheme="minorEastAsia" w:cstheme="minorEastAsia"/>
          <w:b w:val="0"/>
          <w:bCs/>
          <w:color w:val="auto"/>
          <w:sz w:val="24"/>
          <w:szCs w:val="24"/>
          <w:shd w:val="clear" w:color="auto" w:fill="auto"/>
        </w:rPr>
        <w:t>表示有统计学意义。</w:t>
      </w:r>
    </w:p>
    <w:p>
      <w:pPr>
        <w:pStyle w:val="12"/>
        <w:spacing w:line="240" w:lineRule="auto"/>
        <w:ind w:left="720" w:leftChars="0"/>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2.  </w:t>
      </w:r>
      <w:r>
        <w:rPr>
          <w:rFonts w:hint="eastAsia" w:asciiTheme="minorEastAsia" w:hAnsiTheme="minorEastAsia" w:eastAsiaTheme="minorEastAsia" w:cstheme="minorEastAsia"/>
          <w:b w:val="0"/>
          <w:bCs/>
          <w:color w:val="auto"/>
          <w:sz w:val="24"/>
          <w:szCs w:val="24"/>
          <w:shd w:val="clear" w:color="auto" w:fill="auto"/>
        </w:rPr>
        <w:t>研究结果</w:t>
      </w:r>
    </w:p>
    <w:p>
      <w:pPr>
        <w:spacing w:line="240" w:lineRule="auto"/>
        <w:outlineLvl w:val="0"/>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2.1</w:t>
      </w:r>
      <w:r>
        <w:rPr>
          <w:rFonts w:hint="eastAsia" w:asciiTheme="minorEastAsia" w:hAnsiTheme="minorEastAsia" w:eastAsiaTheme="minorEastAsia" w:cstheme="minorEastAsia"/>
          <w:b w:val="0"/>
          <w:bCs/>
          <w:color w:val="auto"/>
          <w:sz w:val="24"/>
          <w:szCs w:val="24"/>
          <w:shd w:val="clear" w:color="auto" w:fill="auto"/>
        </w:rPr>
        <w:t>一般情况</w:t>
      </w:r>
      <w:r>
        <w:rPr>
          <w:rFonts w:hint="eastAsia" w:asciiTheme="minorEastAsia" w:hAnsiTheme="minorEastAsia" w:eastAsiaTheme="minorEastAsia" w:cstheme="minorEastAsia"/>
          <w:b w:val="0"/>
          <w:bCs/>
          <w:color w:val="auto"/>
          <w:sz w:val="24"/>
          <w:szCs w:val="24"/>
          <w:shd w:val="clear" w:color="auto" w:fill="auto"/>
        </w:rPr>
        <w:t xml:space="preserve"> </w:t>
      </w:r>
    </w:p>
    <w:p>
      <w:pPr>
        <w:spacing w:line="240" w:lineRule="auto"/>
        <w:ind w:firstLine="470" w:firstLineChars="196"/>
        <w:outlineLvl w:val="0"/>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性别比例</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神经性头痛</w:t>
      </w:r>
      <w:r>
        <w:rPr>
          <w:rFonts w:hint="eastAsia" w:asciiTheme="minorEastAsia" w:hAnsiTheme="minorEastAsia" w:eastAsiaTheme="minorEastAsia" w:cstheme="minorEastAsia"/>
          <w:b w:val="0"/>
          <w:bCs/>
          <w:color w:val="auto"/>
          <w:sz w:val="24"/>
          <w:szCs w:val="24"/>
          <w:shd w:val="clear" w:color="auto" w:fill="auto"/>
        </w:rPr>
        <w:t>患者</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例。其中男性</w:t>
      </w:r>
      <w:r>
        <w:rPr>
          <w:rFonts w:hint="eastAsia" w:asciiTheme="minorEastAsia" w:hAnsiTheme="minorEastAsia" w:eastAsiaTheme="minorEastAsia" w:cstheme="minorEastAsia"/>
          <w:b w:val="0"/>
          <w:bCs/>
          <w:color w:val="auto"/>
          <w:sz w:val="24"/>
          <w:szCs w:val="24"/>
          <w:shd w:val="clear" w:color="auto" w:fill="auto"/>
        </w:rPr>
        <w:t>38(</w:t>
      </w:r>
      <w:r>
        <w:rPr>
          <w:rFonts w:hint="eastAsia" w:asciiTheme="minorEastAsia" w:hAnsiTheme="minorEastAsia" w:eastAsiaTheme="minorEastAsia" w:cstheme="minorEastAsia"/>
          <w:b w:val="0"/>
          <w:bCs/>
          <w:color w:val="auto"/>
          <w:sz w:val="24"/>
          <w:szCs w:val="24"/>
          <w:shd w:val="clear" w:color="auto" w:fill="auto"/>
        </w:rPr>
        <w:t>占</w:t>
      </w:r>
      <w:r>
        <w:rPr>
          <w:rFonts w:hint="eastAsia" w:asciiTheme="minorEastAsia" w:hAnsiTheme="minorEastAsia" w:eastAsiaTheme="minorEastAsia" w:cstheme="minorEastAsia"/>
          <w:b w:val="0"/>
          <w:bCs/>
          <w:color w:val="auto"/>
          <w:sz w:val="24"/>
          <w:szCs w:val="24"/>
          <w:shd w:val="clear" w:color="auto" w:fill="auto"/>
        </w:rPr>
        <w:t>63.3%)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女性</w:t>
      </w:r>
      <w:r>
        <w:rPr>
          <w:rFonts w:hint="eastAsia" w:asciiTheme="minorEastAsia" w:hAnsiTheme="minorEastAsia" w:eastAsiaTheme="minorEastAsia" w:cstheme="minorEastAsia"/>
          <w:b w:val="0"/>
          <w:bCs/>
          <w:color w:val="auto"/>
          <w:sz w:val="24"/>
          <w:szCs w:val="24"/>
          <w:shd w:val="clear" w:color="auto" w:fill="auto"/>
        </w:rPr>
        <w:t>22(</w:t>
      </w:r>
      <w:r>
        <w:rPr>
          <w:rFonts w:hint="eastAsia" w:asciiTheme="minorEastAsia" w:hAnsiTheme="minorEastAsia" w:eastAsiaTheme="minorEastAsia" w:cstheme="minorEastAsia"/>
          <w:b w:val="0"/>
          <w:bCs/>
          <w:color w:val="auto"/>
          <w:sz w:val="24"/>
          <w:szCs w:val="24"/>
          <w:shd w:val="clear" w:color="auto" w:fill="auto"/>
        </w:rPr>
        <w:t>占</w:t>
      </w:r>
      <w:r>
        <w:rPr>
          <w:rFonts w:hint="eastAsia" w:asciiTheme="minorEastAsia" w:hAnsiTheme="minorEastAsia" w:eastAsiaTheme="minorEastAsia" w:cstheme="minorEastAsia"/>
          <w:b w:val="0"/>
          <w:bCs/>
          <w:color w:val="auto"/>
          <w:sz w:val="24"/>
          <w:szCs w:val="24"/>
          <w:shd w:val="clear" w:color="auto" w:fill="auto"/>
        </w:rPr>
        <w:t>36.7%)</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男女之比率约为</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1.73:1</w:t>
      </w:r>
      <w:r>
        <w:rPr>
          <w:rFonts w:hint="eastAsia" w:asciiTheme="minorEastAsia" w:hAnsiTheme="minorEastAsia" w:eastAsiaTheme="minorEastAsia" w:cstheme="minorEastAsia"/>
          <w:b w:val="0"/>
          <w:bCs/>
          <w:color w:val="auto"/>
          <w:sz w:val="24"/>
          <w:szCs w:val="24"/>
          <w:shd w:val="clear" w:color="auto" w:fill="auto"/>
        </w:rPr>
        <w:t>。男性大于女性</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呈年纪趋高比重之势</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研究结果有统计学意义</w:t>
      </w:r>
      <w:r>
        <w:rPr>
          <w:rFonts w:hint="eastAsia" w:asciiTheme="minorEastAsia" w:hAnsiTheme="minorEastAsia" w:eastAsiaTheme="minorEastAsia" w:cstheme="minorEastAsia"/>
          <w:b w:val="0"/>
          <w:bCs/>
          <w:color w:val="auto"/>
          <w:sz w:val="24"/>
          <w:szCs w:val="24"/>
          <w:shd w:val="clear" w:color="auto" w:fill="auto"/>
        </w:rPr>
        <w:t>(P&lt;0.05)</w:t>
      </w:r>
      <w:r>
        <w:rPr>
          <w:rFonts w:hint="eastAsia" w:asciiTheme="minorEastAsia" w:hAnsiTheme="minorEastAsia" w:eastAsiaTheme="minorEastAsia" w:cstheme="minorEastAsia"/>
          <w:b w:val="0"/>
          <w:bCs/>
          <w:color w:val="auto"/>
          <w:sz w:val="24"/>
          <w:szCs w:val="24"/>
          <w:shd w:val="clear" w:color="auto" w:fill="auto"/>
        </w:rPr>
        <w:t xml:space="preserve">。  </w:t>
      </w:r>
    </w:p>
    <w:p>
      <w:pPr>
        <w:spacing w:line="240" w:lineRule="auto"/>
        <w:ind w:firstLine="352" w:firstLineChars="147"/>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年龄分布情况</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本次调查的</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例病患中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年龄最小为</w:t>
      </w:r>
      <w:r>
        <w:rPr>
          <w:rFonts w:hint="eastAsia" w:asciiTheme="minorEastAsia" w:hAnsiTheme="minorEastAsia" w:eastAsiaTheme="minorEastAsia" w:cstheme="minorEastAsia"/>
          <w:b w:val="0"/>
          <w:bCs/>
          <w:color w:val="auto"/>
          <w:sz w:val="24"/>
          <w:szCs w:val="24"/>
          <w:shd w:val="clear" w:color="auto" w:fill="auto"/>
        </w:rPr>
        <w:t>15</w:t>
      </w:r>
      <w:r>
        <w:rPr>
          <w:rFonts w:hint="eastAsia" w:asciiTheme="minorEastAsia" w:hAnsiTheme="minorEastAsia" w:eastAsiaTheme="minorEastAsia" w:cstheme="minorEastAsia"/>
          <w:b w:val="0"/>
          <w:bCs/>
          <w:color w:val="auto"/>
          <w:sz w:val="24"/>
          <w:szCs w:val="24"/>
          <w:shd w:val="clear" w:color="auto" w:fill="auto"/>
        </w:rPr>
        <w:t>岁</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最大为</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64</w:t>
      </w:r>
      <w:r>
        <w:rPr>
          <w:rFonts w:hint="eastAsia" w:asciiTheme="minorEastAsia" w:hAnsiTheme="minorEastAsia" w:eastAsiaTheme="minorEastAsia" w:cstheme="minorEastAsia"/>
          <w:b w:val="0"/>
          <w:bCs/>
          <w:color w:val="auto"/>
          <w:sz w:val="24"/>
          <w:szCs w:val="24"/>
          <w:shd w:val="clear" w:color="auto" w:fill="auto"/>
        </w:rPr>
        <w:t>岁</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平均年龄</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39</w:t>
      </w:r>
      <w:r>
        <w:rPr>
          <w:rFonts w:hint="eastAsia" w:asciiTheme="minorEastAsia" w:hAnsiTheme="minorEastAsia" w:eastAsiaTheme="minorEastAsia" w:cstheme="minorEastAsia"/>
          <w:b w:val="0"/>
          <w:bCs/>
          <w:color w:val="auto"/>
          <w:sz w:val="24"/>
          <w:szCs w:val="24"/>
          <w:shd w:val="clear" w:color="auto" w:fill="auto"/>
        </w:rPr>
        <w:t xml:space="preserve">± 0.5 </w:t>
      </w:r>
      <w:r>
        <w:rPr>
          <w:rFonts w:hint="eastAsia" w:asciiTheme="minorEastAsia" w:hAnsiTheme="minorEastAsia" w:eastAsiaTheme="minorEastAsia" w:cstheme="minorEastAsia"/>
          <w:b w:val="0"/>
          <w:bCs/>
          <w:color w:val="auto"/>
          <w:sz w:val="24"/>
          <w:szCs w:val="24"/>
          <w:shd w:val="clear" w:color="auto" w:fill="auto"/>
        </w:rPr>
        <w:t>岁。</w:t>
      </w:r>
      <w:r>
        <w:rPr>
          <w:rFonts w:hint="eastAsia" w:asciiTheme="minorEastAsia" w:hAnsiTheme="minorEastAsia" w:eastAsiaTheme="minorEastAsia" w:cstheme="minorEastAsia"/>
          <w:b w:val="0"/>
          <w:bCs/>
          <w:color w:val="auto"/>
          <w:sz w:val="24"/>
          <w:szCs w:val="24"/>
          <w:shd w:val="clear" w:color="auto" w:fill="auto"/>
        </w:rPr>
        <w:t xml:space="preserve">  </w:t>
      </w:r>
    </w:p>
    <w:p>
      <w:pPr>
        <w:pStyle w:val="12"/>
        <w:spacing w:line="240" w:lineRule="auto"/>
        <w:ind w:left="360"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1</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72"/>
        <w:gridCol w:w="1672"/>
        <w:gridCol w:w="1672"/>
        <w:gridCol w:w="1673"/>
        <w:gridCol w:w="1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2"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人数比例</w:t>
            </w:r>
          </w:p>
        </w:tc>
        <w:tc>
          <w:tcPr>
            <w:tcW w:w="1672"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38</w:t>
            </w:r>
          </w:p>
        </w:tc>
        <w:tc>
          <w:tcPr>
            <w:tcW w:w="1672"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22</w:t>
            </w:r>
          </w:p>
        </w:tc>
        <w:tc>
          <w:tcPr>
            <w:tcW w:w="1673"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1.73  :  1</w:t>
            </w:r>
          </w:p>
        </w:tc>
        <w:tc>
          <w:tcPr>
            <w:tcW w:w="1673"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百分对比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2"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百分比率</w:t>
            </w:r>
          </w:p>
        </w:tc>
        <w:tc>
          <w:tcPr>
            <w:tcW w:w="1672"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63.3%</w:t>
            </w:r>
          </w:p>
        </w:tc>
        <w:tc>
          <w:tcPr>
            <w:tcW w:w="1672"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36.7%</w:t>
            </w:r>
          </w:p>
        </w:tc>
        <w:tc>
          <w:tcPr>
            <w:tcW w:w="1673"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w:t>
            </w:r>
          </w:p>
        </w:tc>
        <w:tc>
          <w:tcPr>
            <w:tcW w:w="1673"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w:t>
            </w:r>
          </w:p>
        </w:tc>
      </w:tr>
    </w:tbl>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1.1</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94"/>
        <w:gridCol w:w="1194"/>
        <w:gridCol w:w="1194"/>
        <w:gridCol w:w="1195"/>
        <w:gridCol w:w="1195"/>
        <w:gridCol w:w="1195"/>
        <w:gridCol w:w="11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组</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别</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男</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女</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比</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例</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用</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药</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注</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治</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疗</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组</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22</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8</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2.75 : 1</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针灸</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中药</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30</w:t>
            </w:r>
            <w:r>
              <w:rPr>
                <w:rFonts w:hint="eastAsia" w:asciiTheme="minorEastAsia" w:hAnsiTheme="minorEastAsia" w:eastAsiaTheme="minorEastAsia" w:cstheme="minorEastAsia"/>
                <w:b w:val="0"/>
                <w:bCs/>
                <w:color w:val="auto"/>
                <w:sz w:val="24"/>
                <w:szCs w:val="24"/>
                <w:shd w:val="clear" w:color="auto" w:fill="auto"/>
              </w:rPr>
              <w:t>例</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对</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照</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组</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16</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14</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1.14 : 1</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单纯西药</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30</w:t>
            </w:r>
            <w:r>
              <w:rPr>
                <w:rFonts w:hint="eastAsia" w:asciiTheme="minorEastAsia" w:hAnsiTheme="minorEastAsia" w:eastAsiaTheme="minorEastAsia" w:cstheme="minorEastAsia"/>
                <w:b w:val="0"/>
                <w:bCs/>
                <w:color w:val="auto"/>
                <w:sz w:val="24"/>
                <w:szCs w:val="24"/>
                <w:shd w:val="clear" w:color="auto" w:fill="auto"/>
              </w:rPr>
              <w:t>例</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总人数</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比</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38</w:t>
            </w:r>
          </w:p>
        </w:tc>
        <w:tc>
          <w:tcPr>
            <w:tcW w:w="1194"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22</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1.73 : 1</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临床观察</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60</w:t>
            </w:r>
            <w:r>
              <w:rPr>
                <w:rFonts w:hint="eastAsia" w:asciiTheme="minorEastAsia" w:hAnsiTheme="minorEastAsia" w:eastAsiaTheme="minorEastAsia" w:cstheme="minorEastAsia"/>
                <w:b w:val="0"/>
                <w:bCs/>
                <w:color w:val="auto"/>
                <w:sz w:val="24"/>
                <w:szCs w:val="24"/>
                <w:shd w:val="clear" w:color="auto" w:fill="auto"/>
              </w:rPr>
              <w:t>例</w:t>
            </w:r>
          </w:p>
        </w:tc>
        <w:tc>
          <w:tcPr>
            <w:tcW w:w="1195" w:type="dxa"/>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无</w:t>
            </w:r>
          </w:p>
        </w:tc>
      </w:tr>
    </w:tbl>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 xml:space="preserve">2-1  </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例神经痛头痛患者之年龄构成比</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年龄（</w:t>
            </w:r>
            <w:r>
              <w:rPr>
                <w:rFonts w:hint="eastAsia" w:asciiTheme="minorEastAsia" w:hAnsiTheme="minorEastAsia" w:eastAsiaTheme="minorEastAsia" w:cstheme="minorEastAsia"/>
                <w:b w:val="0"/>
                <w:bCs/>
                <w:color w:val="auto"/>
                <w:sz w:val="24"/>
                <w:szCs w:val="24"/>
                <w:shd w:val="clear" w:color="auto" w:fill="auto"/>
              </w:rPr>
              <w:t>y</w:t>
            </w:r>
            <w:r>
              <w:rPr>
                <w:rFonts w:hint="eastAsia" w:asciiTheme="minorEastAsia" w:hAnsiTheme="minorEastAsia" w:eastAsiaTheme="minorEastAsia" w:cstheme="minorEastAsia"/>
                <w:b w:val="0"/>
                <w:bCs/>
                <w:color w:val="auto"/>
                <w:sz w:val="24"/>
                <w:szCs w:val="24"/>
                <w:shd w:val="clear" w:color="auto" w:fill="auto"/>
              </w:rPr>
              <w:t>）</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例数</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百分比（</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tabs>
                <w:tab w:val="right" w:pos="2624"/>
              </w:tabs>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12</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24</w:t>
            </w:r>
            <w:r>
              <w:rPr>
                <w:rFonts w:hint="eastAsia" w:asciiTheme="minorEastAsia" w:hAnsiTheme="minorEastAsia" w:eastAsiaTheme="minorEastAsia" w:cstheme="minorEastAsia"/>
                <w:b w:val="0"/>
                <w:bCs/>
                <w:color w:val="auto"/>
                <w:sz w:val="24"/>
                <w:szCs w:val="24"/>
                <w:shd w:val="clear" w:color="auto" w:fill="auto"/>
              </w:rPr>
              <w:tab/>
            </w:r>
            <w:r>
              <w:rPr>
                <w:rFonts w:hint="eastAsia" w:asciiTheme="minorEastAsia" w:hAnsiTheme="minorEastAsia" w:eastAsiaTheme="minorEastAsia" w:cstheme="minorEastAsia"/>
                <w:b w:val="0"/>
                <w:bCs/>
                <w:color w:val="auto"/>
                <w:sz w:val="24"/>
                <w:szCs w:val="24"/>
                <w:shd w:val="clear" w:color="auto" w:fill="auto"/>
              </w:rPr>
              <w:t xml:space="preserve">  </w:t>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w:t>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25</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35</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12</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36</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45</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9</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46</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60</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7</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61</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72</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26</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43.3</w:t>
            </w:r>
          </w:p>
        </w:tc>
      </w:tr>
    </w:tbl>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ind w:firstLine="470" w:firstLineChars="196"/>
        <w:outlineLvl w:val="0"/>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职业分布情况</w:t>
      </w:r>
      <w:r>
        <w:rPr>
          <w:rFonts w:hint="eastAsia" w:asciiTheme="minorEastAsia" w:hAnsiTheme="minorEastAsia" w:eastAsiaTheme="minorEastAsia" w:cstheme="minorEastAsia"/>
          <w:b w:val="0"/>
          <w:bCs/>
          <w:color w:val="auto"/>
          <w:sz w:val="24"/>
          <w:szCs w:val="24"/>
          <w:shd w:val="clear" w:color="auto" w:fill="auto"/>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本次所调查的</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例患者当中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以工人</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农民</w:t>
      </w:r>
      <w:r>
        <w:rPr>
          <w:rFonts w:hint="eastAsia" w:asciiTheme="minorEastAsia" w:hAnsiTheme="minorEastAsia" w:eastAsiaTheme="minorEastAsia" w:cstheme="minorEastAsia"/>
          <w:b w:val="0"/>
          <w:bCs/>
          <w:color w:val="auto"/>
          <w:sz w:val="24"/>
          <w:szCs w:val="24"/>
          <w:shd w:val="clear" w:color="auto" w:fill="auto"/>
        </w:rPr>
        <w:t>12</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干部</w:t>
      </w:r>
      <w:r>
        <w:rPr>
          <w:rFonts w:hint="eastAsia" w:asciiTheme="minorEastAsia" w:hAnsiTheme="minorEastAsia" w:eastAsiaTheme="minorEastAsia" w:cstheme="minorEastAsia"/>
          <w:b w:val="0"/>
          <w:bCs/>
          <w:color w:val="auto"/>
          <w:sz w:val="24"/>
          <w:szCs w:val="24"/>
          <w:shd w:val="clear" w:color="auto" w:fill="auto"/>
        </w:rPr>
        <w:t>13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35.0%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军人</w:t>
      </w:r>
      <w:r>
        <w:rPr>
          <w:rFonts w:hint="eastAsia" w:asciiTheme="minorEastAsia" w:hAnsiTheme="minorEastAsia" w:eastAsiaTheme="minorEastAsia" w:cstheme="minorEastAsia"/>
          <w:b w:val="0"/>
          <w:bCs/>
          <w:color w:val="auto"/>
          <w:sz w:val="24"/>
          <w:szCs w:val="24"/>
          <w:shd w:val="clear" w:color="auto" w:fill="auto"/>
        </w:rPr>
        <w:t>1</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个体职业</w:t>
      </w:r>
      <w:r>
        <w:rPr>
          <w:rFonts w:hint="eastAsia" w:asciiTheme="minorEastAsia" w:hAnsiTheme="minorEastAsia" w:eastAsiaTheme="minorEastAsia" w:cstheme="minorEastAsia"/>
          <w:b w:val="0"/>
          <w:bCs/>
          <w:color w:val="auto"/>
          <w:sz w:val="24"/>
          <w:szCs w:val="24"/>
          <w:shd w:val="clear" w:color="auto" w:fill="auto"/>
        </w:rPr>
        <w:t>15</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离退休</w:t>
      </w:r>
      <w:r>
        <w:rPr>
          <w:rFonts w:hint="eastAsia" w:asciiTheme="minorEastAsia" w:hAnsiTheme="minorEastAsia" w:eastAsiaTheme="minorEastAsia" w:cstheme="minorEastAsia"/>
          <w:b w:val="0"/>
          <w:bCs/>
          <w:color w:val="auto"/>
          <w:sz w:val="24"/>
          <w:szCs w:val="24"/>
          <w:shd w:val="clear" w:color="auto" w:fill="auto"/>
        </w:rPr>
        <w:t xml:space="preserve"> 6</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10.0%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无业下岗</w:t>
      </w:r>
      <w:r>
        <w:rPr>
          <w:rFonts w:hint="eastAsia" w:asciiTheme="minorEastAsia" w:hAnsiTheme="minorEastAsia" w:eastAsiaTheme="minorEastAsia" w:cstheme="minorEastAsia"/>
          <w:b w:val="0"/>
          <w:bCs/>
          <w:color w:val="auto"/>
          <w:sz w:val="24"/>
          <w:szCs w:val="24"/>
          <w:shd w:val="clear" w:color="auto" w:fill="auto"/>
        </w:rPr>
        <w:t>7</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11.7%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学生</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5.0%</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 xml:space="preserve">2-1.1  </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例神经性头痛患者之职业分布构成比</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职业</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例数</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百分比（</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tabs>
                <w:tab w:val="right" w:pos="2624"/>
              </w:tabs>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工人</w:t>
            </w:r>
            <w:r>
              <w:rPr>
                <w:rFonts w:hint="eastAsia" w:asciiTheme="minorEastAsia" w:hAnsiTheme="minorEastAsia" w:eastAsiaTheme="minorEastAsia" w:cstheme="minorEastAsia"/>
                <w:b w:val="0"/>
                <w:bCs/>
                <w:color w:val="auto"/>
                <w:sz w:val="24"/>
                <w:szCs w:val="24"/>
                <w:shd w:val="clear" w:color="auto" w:fill="auto"/>
              </w:rPr>
              <w:tab/>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w:t>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农民</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12</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干部</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13</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军人</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个体职业</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15</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离退休</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无业下岗</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7</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学生</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5.0</w:t>
            </w:r>
          </w:p>
        </w:tc>
      </w:tr>
    </w:tbl>
    <w:p>
      <w:pPr>
        <w:spacing w:line="240" w:lineRule="auto"/>
        <w:ind w:firstLine="235" w:firstLineChars="98"/>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文化程度水平分布之情况</w:t>
      </w:r>
      <w:r>
        <w:rPr>
          <w:rFonts w:hint="eastAsia" w:asciiTheme="minorEastAsia" w:hAnsiTheme="minorEastAsia" w:eastAsiaTheme="minorEastAsia" w:cstheme="minorEastAsia"/>
          <w:b w:val="0"/>
          <w:bCs/>
          <w:color w:val="auto"/>
          <w:sz w:val="24"/>
          <w:szCs w:val="24"/>
          <w:shd w:val="clear" w:color="auto" w:fill="auto"/>
          <w:lang w:eastAsia="zh-TW"/>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本次所调查的</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例患者中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文化程度在文盲</w:t>
      </w:r>
      <w:r>
        <w:rPr>
          <w:rFonts w:hint="eastAsia" w:asciiTheme="minorEastAsia" w:hAnsiTheme="minorEastAsia" w:eastAsiaTheme="minorEastAsia" w:cstheme="minorEastAsia"/>
          <w:b w:val="0"/>
          <w:bCs/>
          <w:color w:val="auto"/>
          <w:sz w:val="24"/>
          <w:szCs w:val="24"/>
          <w:shd w:val="clear" w:color="auto" w:fill="auto"/>
        </w:rPr>
        <w:t>1</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1.7 %</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小学为</w:t>
      </w:r>
      <w:r>
        <w:rPr>
          <w:rFonts w:hint="eastAsia" w:asciiTheme="minorEastAsia" w:hAnsiTheme="minorEastAsia" w:eastAsiaTheme="minorEastAsia" w:cstheme="minorEastAsia"/>
          <w:b w:val="0"/>
          <w:bCs/>
          <w:color w:val="auto"/>
          <w:sz w:val="24"/>
          <w:szCs w:val="24"/>
          <w:shd w:val="clear" w:color="auto" w:fill="auto"/>
        </w:rPr>
        <w:t>11</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初中</w:t>
      </w:r>
      <w:r>
        <w:rPr>
          <w:rFonts w:hint="eastAsia" w:asciiTheme="minorEastAsia" w:hAnsiTheme="minorEastAsia" w:eastAsiaTheme="minorEastAsia" w:cstheme="minorEastAsia"/>
          <w:b w:val="0"/>
          <w:bCs/>
          <w:color w:val="auto"/>
          <w:sz w:val="24"/>
          <w:szCs w:val="24"/>
          <w:shd w:val="clear" w:color="auto" w:fill="auto"/>
        </w:rPr>
        <w:t>13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21.7%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高中</w:t>
      </w:r>
      <w:r>
        <w:rPr>
          <w:rFonts w:hint="eastAsia" w:asciiTheme="minorEastAsia" w:hAnsiTheme="minorEastAsia" w:eastAsiaTheme="minorEastAsia" w:cstheme="minorEastAsia"/>
          <w:b w:val="0"/>
          <w:bCs/>
          <w:color w:val="auto"/>
          <w:sz w:val="24"/>
          <w:szCs w:val="24"/>
          <w:shd w:val="clear" w:color="auto" w:fill="auto"/>
        </w:rPr>
        <w:t>25</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41.7 %</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大学</w:t>
      </w:r>
      <w:r>
        <w:rPr>
          <w:rFonts w:hint="eastAsia" w:asciiTheme="minorEastAsia" w:hAnsiTheme="minorEastAsia" w:eastAsiaTheme="minorEastAsia" w:cstheme="minorEastAsia"/>
          <w:b w:val="0"/>
          <w:bCs/>
          <w:color w:val="auto"/>
          <w:sz w:val="24"/>
          <w:szCs w:val="24"/>
          <w:shd w:val="clear" w:color="auto" w:fill="auto"/>
        </w:rPr>
        <w:t>7</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11.7 %</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研究生以上</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5.0%</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2-1.2  60</w:t>
      </w:r>
      <w:r>
        <w:rPr>
          <w:rFonts w:hint="eastAsia" w:asciiTheme="minorEastAsia" w:hAnsiTheme="minorEastAsia" w:eastAsiaTheme="minorEastAsia" w:cstheme="minorEastAsia"/>
          <w:b w:val="0"/>
          <w:bCs/>
          <w:color w:val="auto"/>
          <w:sz w:val="24"/>
          <w:szCs w:val="24"/>
          <w:shd w:val="clear" w:color="auto" w:fill="auto"/>
        </w:rPr>
        <w:t>例神经性头痛患者之文化程度水平分布构成比</w:t>
      </w:r>
      <w:r>
        <w:rPr>
          <w:rFonts w:hint="eastAsia" w:asciiTheme="minorEastAsia" w:hAnsiTheme="minorEastAsia" w:eastAsiaTheme="minorEastAsia" w:cstheme="minorEastAsia"/>
          <w:b w:val="0"/>
          <w:bCs/>
          <w:color w:val="auto"/>
          <w:sz w:val="24"/>
          <w:szCs w:val="24"/>
          <w:shd w:val="clear" w:color="auto" w:fill="auto"/>
          <w:lang w:eastAsia="zh-TW"/>
        </w:rPr>
        <w:t xml:space="preserve">                    </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文化程度</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例数</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百分比（</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840" w:type="dxa"/>
            <w:tcBorders>
              <w:bottom w:val="nil"/>
            </w:tcBorders>
          </w:tcPr>
          <w:p>
            <w:pPr>
              <w:tabs>
                <w:tab w:val="right" w:pos="2624"/>
              </w:tabs>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文盲</w:t>
            </w:r>
            <w:r>
              <w:rPr>
                <w:rFonts w:hint="eastAsia" w:asciiTheme="minorEastAsia" w:hAnsiTheme="minorEastAsia" w:eastAsiaTheme="minorEastAsia" w:cstheme="minorEastAsia"/>
                <w:b w:val="0"/>
                <w:bCs/>
                <w:color w:val="auto"/>
                <w:sz w:val="24"/>
                <w:szCs w:val="24"/>
                <w:shd w:val="clear" w:color="auto" w:fill="auto"/>
              </w:rPr>
              <w:tab/>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w:t>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小学</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11</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18.3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初中</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13</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高中</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25</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大学</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7</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研究生</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5.0</w:t>
            </w:r>
          </w:p>
        </w:tc>
      </w:tr>
    </w:tbl>
    <w:p>
      <w:pPr>
        <w:tabs>
          <w:tab w:val="left" w:pos="4815"/>
        </w:tabs>
        <w:spacing w:line="240" w:lineRule="auto"/>
        <w:ind w:firstLine="235" w:firstLineChars="98"/>
        <w:outlineLvl w:val="0"/>
        <w:rPr>
          <w:rFonts w:hint="eastAsia" w:asciiTheme="minorEastAsia" w:hAnsiTheme="minorEastAsia" w:eastAsiaTheme="minorEastAsia" w:cstheme="minorEastAsia"/>
          <w:b w:val="0"/>
          <w:bCs/>
          <w:color w:val="auto"/>
          <w:sz w:val="24"/>
          <w:szCs w:val="24"/>
          <w:shd w:val="clear" w:color="auto" w:fill="auto"/>
        </w:rPr>
      </w:pPr>
    </w:p>
    <w:p>
      <w:pPr>
        <w:tabs>
          <w:tab w:val="left" w:pos="4815"/>
        </w:tabs>
        <w:spacing w:line="240" w:lineRule="auto"/>
        <w:ind w:firstLine="235" w:firstLineChars="98"/>
        <w:outlineLvl w:val="0"/>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诱发因素分布情况</w:t>
      </w:r>
      <w:r>
        <w:rPr>
          <w:rFonts w:hint="eastAsia" w:asciiTheme="minorEastAsia" w:hAnsiTheme="minorEastAsia" w:eastAsiaTheme="minorEastAsia" w:cstheme="minorEastAsia"/>
          <w:b w:val="0"/>
          <w:bCs/>
          <w:color w:val="auto"/>
          <w:sz w:val="24"/>
          <w:szCs w:val="24"/>
          <w:shd w:val="clear" w:color="auto" w:fill="auto"/>
        </w:rPr>
        <w:tab/>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共调查了</w:t>
      </w:r>
      <w:r>
        <w:rPr>
          <w:rFonts w:hint="eastAsia" w:asciiTheme="minorEastAsia" w:hAnsiTheme="minorEastAsia" w:eastAsiaTheme="minorEastAsia" w:cstheme="minorEastAsia"/>
          <w:b w:val="0"/>
          <w:bCs/>
          <w:color w:val="auto"/>
          <w:sz w:val="24"/>
          <w:szCs w:val="24"/>
          <w:shd w:val="clear" w:color="auto" w:fill="auto"/>
        </w:rPr>
        <w:t>7</w:t>
      </w:r>
      <w:r>
        <w:rPr>
          <w:rFonts w:hint="eastAsia" w:asciiTheme="minorEastAsia" w:hAnsiTheme="minorEastAsia" w:eastAsiaTheme="minorEastAsia" w:cstheme="minorEastAsia"/>
          <w:b w:val="0"/>
          <w:bCs/>
          <w:color w:val="auto"/>
          <w:sz w:val="24"/>
          <w:szCs w:val="24"/>
          <w:shd w:val="clear" w:color="auto" w:fill="auto"/>
        </w:rPr>
        <w:t>种疾病诱发因素</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分别为吸烟</w:t>
      </w:r>
      <w:r>
        <w:rPr>
          <w:rFonts w:hint="eastAsia" w:asciiTheme="minorEastAsia" w:hAnsiTheme="minorEastAsia" w:eastAsiaTheme="minorEastAsia" w:cstheme="minorEastAsia"/>
          <w:b w:val="0"/>
          <w:bCs/>
          <w:color w:val="auto"/>
          <w:sz w:val="24"/>
          <w:szCs w:val="24"/>
          <w:shd w:val="clear" w:color="auto" w:fill="auto"/>
        </w:rPr>
        <w:t>23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38.3%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饮酒</w:t>
      </w:r>
      <w:r>
        <w:rPr>
          <w:rFonts w:hint="eastAsia" w:asciiTheme="minorEastAsia" w:hAnsiTheme="minorEastAsia" w:eastAsiaTheme="minorEastAsia" w:cstheme="minorEastAsia"/>
          <w:b w:val="0"/>
          <w:bCs/>
          <w:color w:val="auto"/>
          <w:sz w:val="24"/>
          <w:szCs w:val="24"/>
          <w:shd w:val="clear" w:color="auto" w:fill="auto"/>
        </w:rPr>
        <w:t>38</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63.3%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熬夜</w:t>
      </w:r>
      <w:r>
        <w:rPr>
          <w:rFonts w:hint="eastAsia" w:asciiTheme="minorEastAsia" w:hAnsiTheme="minorEastAsia" w:eastAsiaTheme="minorEastAsia" w:cstheme="minorEastAsia"/>
          <w:b w:val="0"/>
          <w:bCs/>
          <w:color w:val="auto"/>
          <w:sz w:val="24"/>
          <w:szCs w:val="24"/>
          <w:shd w:val="clear" w:color="auto" w:fill="auto"/>
        </w:rPr>
        <w:t>41</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68.3%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饮食结构不合理</w:t>
      </w:r>
      <w:r>
        <w:rPr>
          <w:rFonts w:hint="eastAsia" w:asciiTheme="minorEastAsia" w:hAnsiTheme="minorEastAsia" w:eastAsiaTheme="minorEastAsia" w:cstheme="minorEastAsia"/>
          <w:b w:val="0"/>
          <w:bCs/>
          <w:color w:val="auto"/>
          <w:sz w:val="24"/>
          <w:szCs w:val="24"/>
          <w:shd w:val="clear" w:color="auto" w:fill="auto"/>
        </w:rPr>
        <w:t>49</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81.7%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精神因素</w:t>
      </w:r>
      <w:r>
        <w:rPr>
          <w:rFonts w:hint="eastAsia" w:asciiTheme="minorEastAsia" w:hAnsiTheme="minorEastAsia" w:eastAsiaTheme="minorEastAsia" w:cstheme="minorEastAsia"/>
          <w:b w:val="0"/>
          <w:bCs/>
          <w:color w:val="auto"/>
          <w:sz w:val="24"/>
          <w:szCs w:val="24"/>
          <w:shd w:val="clear" w:color="auto" w:fill="auto"/>
        </w:rPr>
        <w:t>39</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65.0%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工作压力</w:t>
      </w:r>
      <w:r>
        <w:rPr>
          <w:rFonts w:hint="eastAsia" w:asciiTheme="minorEastAsia" w:hAnsiTheme="minorEastAsia" w:eastAsiaTheme="minorEastAsia" w:cstheme="minorEastAsia"/>
          <w:b w:val="0"/>
          <w:bCs/>
          <w:color w:val="auto"/>
          <w:sz w:val="24"/>
          <w:szCs w:val="24"/>
          <w:shd w:val="clear" w:color="auto" w:fill="auto"/>
        </w:rPr>
        <w:t>28</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46.7%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缺乏运动锻炼</w:t>
      </w:r>
      <w:r>
        <w:rPr>
          <w:rFonts w:hint="eastAsia" w:asciiTheme="minorEastAsia" w:hAnsiTheme="minorEastAsia" w:eastAsiaTheme="minorEastAsia" w:cstheme="minorEastAsia"/>
          <w:b w:val="0"/>
          <w:bCs/>
          <w:color w:val="auto"/>
          <w:sz w:val="24"/>
          <w:szCs w:val="24"/>
          <w:shd w:val="clear" w:color="auto" w:fill="auto"/>
        </w:rPr>
        <w:t>45</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75.0%</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 xml:space="preserve">2-2  </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例神经性头痛患者诱发因素分布</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tabs>
                <w:tab w:val="left" w:pos="1935"/>
              </w:tabs>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因素</w:t>
            </w:r>
            <w:r>
              <w:rPr>
                <w:rFonts w:hint="eastAsia" w:asciiTheme="minorEastAsia" w:hAnsiTheme="minorEastAsia" w:eastAsiaTheme="minorEastAsia" w:cstheme="minorEastAsia"/>
                <w:b w:val="0"/>
                <w:bCs/>
                <w:color w:val="auto"/>
                <w:sz w:val="24"/>
                <w:szCs w:val="24"/>
                <w:shd w:val="clear" w:color="auto" w:fill="auto"/>
              </w:rPr>
              <w:tab/>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例数</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百分比（</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吸烟</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23</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38.3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饮酒</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38</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63.3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熬夜</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41</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68.3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饮食结构不合理</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49</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81.7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精神因素</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39</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工作压力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28</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46.7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840"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缺乏运动锻炼</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45</w:t>
            </w:r>
          </w:p>
        </w:tc>
        <w:tc>
          <w:tcPr>
            <w:tcW w:w="2841" w:type="dxa"/>
            <w:tcBorders>
              <w:top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75.0</w:t>
            </w:r>
          </w:p>
        </w:tc>
      </w:tr>
    </w:tbl>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2.5.2 </w:t>
      </w:r>
      <w:r>
        <w:rPr>
          <w:rFonts w:hint="eastAsia" w:asciiTheme="minorEastAsia" w:hAnsiTheme="minorEastAsia" w:eastAsiaTheme="minorEastAsia" w:cstheme="minorEastAsia"/>
          <w:b w:val="0"/>
          <w:bCs/>
          <w:color w:val="auto"/>
          <w:sz w:val="24"/>
          <w:szCs w:val="24"/>
          <w:shd w:val="clear" w:color="auto" w:fill="auto"/>
        </w:rPr>
        <w:t>神经性头痛之症状分析</w:t>
      </w:r>
    </w:p>
    <w:p>
      <w:pPr>
        <w:spacing w:line="240" w:lineRule="auto"/>
        <w:ind w:firstLine="232" w:firstLineChars="97"/>
        <w:outlineLvl w:val="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临床症状特征之分析结果</w:t>
      </w:r>
      <w:r>
        <w:rPr>
          <w:rFonts w:hint="eastAsia" w:asciiTheme="minorEastAsia" w:hAnsiTheme="minorEastAsia" w:eastAsiaTheme="minorEastAsia" w:cstheme="minorEastAsia"/>
          <w:b w:val="0"/>
          <w:bCs/>
          <w:color w:val="auto"/>
          <w:sz w:val="24"/>
          <w:szCs w:val="24"/>
          <w:shd w:val="clear" w:color="auto" w:fill="auto"/>
          <w:lang w:eastAsia="zh-TW"/>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本次研究归纳</w:t>
      </w:r>
      <w:r>
        <w:rPr>
          <w:rFonts w:hint="eastAsia" w:asciiTheme="minorEastAsia" w:hAnsiTheme="minorEastAsia" w:eastAsiaTheme="minorEastAsia" w:cstheme="minorEastAsia"/>
          <w:b w:val="0"/>
          <w:bCs/>
          <w:color w:val="auto"/>
          <w:sz w:val="24"/>
          <w:szCs w:val="24"/>
          <w:shd w:val="clear" w:color="auto" w:fill="auto"/>
        </w:rPr>
        <w:t>36</w:t>
      </w:r>
      <w:r>
        <w:rPr>
          <w:rFonts w:hint="eastAsia" w:asciiTheme="minorEastAsia" w:hAnsiTheme="minorEastAsia" w:eastAsiaTheme="minorEastAsia" w:cstheme="minorEastAsia"/>
          <w:b w:val="0"/>
          <w:bCs/>
          <w:color w:val="auto"/>
          <w:sz w:val="24"/>
          <w:szCs w:val="24"/>
          <w:shd w:val="clear" w:color="auto" w:fill="auto"/>
        </w:rPr>
        <w:t>种常见的中医症状（采用</w:t>
      </w:r>
      <w:r>
        <w:rPr>
          <w:rFonts w:hint="eastAsia" w:asciiTheme="minorEastAsia" w:hAnsiTheme="minorEastAsia" w:eastAsiaTheme="minorEastAsia" w:cstheme="minorEastAsia"/>
          <w:b w:val="0"/>
          <w:bCs/>
          <w:color w:val="auto"/>
          <w:sz w:val="24"/>
          <w:szCs w:val="24"/>
          <w:shd w:val="clear" w:color="auto" w:fill="auto"/>
        </w:rPr>
        <w:t>SPSS14.0</w:t>
      </w:r>
      <w:r>
        <w:rPr>
          <w:rFonts w:hint="eastAsia" w:asciiTheme="minorEastAsia" w:hAnsiTheme="minorEastAsia" w:eastAsiaTheme="minorEastAsia" w:cstheme="minorEastAsia"/>
          <w:b w:val="0"/>
          <w:bCs/>
          <w:color w:val="auto"/>
          <w:sz w:val="24"/>
          <w:szCs w:val="24"/>
          <w:shd w:val="clear" w:color="auto" w:fill="auto"/>
        </w:rPr>
        <w:t>软件自动产生数字的功能来产生结果）（即将病例数据输入计算机后由计算机计算出来之结果）</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其中出现频次最高的</w:t>
      </w:r>
      <w:r>
        <w:rPr>
          <w:rFonts w:hint="eastAsia" w:asciiTheme="minorEastAsia" w:hAnsiTheme="minorEastAsia" w:eastAsiaTheme="minorEastAsia" w:cstheme="minorEastAsia"/>
          <w:b w:val="0"/>
          <w:bCs/>
          <w:color w:val="auto"/>
          <w:sz w:val="24"/>
          <w:szCs w:val="24"/>
          <w:shd w:val="clear" w:color="auto" w:fill="auto"/>
        </w:rPr>
        <w:t>10</w:t>
      </w:r>
      <w:r>
        <w:rPr>
          <w:rFonts w:hint="eastAsia" w:asciiTheme="minorEastAsia" w:hAnsiTheme="minorEastAsia" w:eastAsiaTheme="minorEastAsia" w:cstheme="minorEastAsia"/>
          <w:b w:val="0"/>
          <w:bCs/>
          <w:color w:val="auto"/>
          <w:sz w:val="24"/>
          <w:szCs w:val="24"/>
          <w:shd w:val="clear" w:color="auto" w:fill="auto"/>
        </w:rPr>
        <w:t>个依次为：偏头痛</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100.0%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头昏头重</w:t>
      </w:r>
      <w:r>
        <w:rPr>
          <w:rFonts w:hint="eastAsia" w:asciiTheme="minorEastAsia" w:hAnsiTheme="minorEastAsia" w:eastAsiaTheme="minorEastAsia" w:cstheme="minorEastAsia"/>
          <w:b w:val="0"/>
          <w:bCs/>
          <w:color w:val="auto"/>
          <w:sz w:val="24"/>
          <w:szCs w:val="24"/>
          <w:shd w:val="clear" w:color="auto" w:fill="auto"/>
        </w:rPr>
        <w:t>100</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(100.0%),</w:t>
      </w:r>
      <w:r>
        <w:rPr>
          <w:rFonts w:hint="eastAsia" w:asciiTheme="minorEastAsia" w:hAnsiTheme="minorEastAsia" w:eastAsiaTheme="minorEastAsia" w:cstheme="minorEastAsia"/>
          <w:b w:val="0"/>
          <w:bCs/>
          <w:color w:val="auto"/>
          <w:sz w:val="24"/>
          <w:szCs w:val="24"/>
          <w:shd w:val="clear" w:color="auto" w:fill="auto"/>
        </w:rPr>
        <w:t>单侧头痛</w:t>
      </w:r>
      <w:r>
        <w:rPr>
          <w:rFonts w:hint="eastAsia" w:asciiTheme="minorEastAsia" w:hAnsiTheme="minorEastAsia" w:eastAsiaTheme="minorEastAsia" w:cstheme="minorEastAsia"/>
          <w:b w:val="0"/>
          <w:bCs/>
          <w:color w:val="auto"/>
          <w:sz w:val="24"/>
          <w:szCs w:val="24"/>
          <w:shd w:val="clear" w:color="auto" w:fill="auto"/>
        </w:rPr>
        <w:t>33</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(55.0%),</w:t>
      </w:r>
      <w:r>
        <w:rPr>
          <w:rFonts w:hint="eastAsia" w:asciiTheme="minorEastAsia" w:hAnsiTheme="minorEastAsia" w:eastAsiaTheme="minorEastAsia" w:cstheme="minorEastAsia"/>
          <w:b w:val="0"/>
          <w:bCs/>
          <w:color w:val="auto"/>
          <w:sz w:val="24"/>
          <w:szCs w:val="24"/>
          <w:shd w:val="clear" w:color="auto" w:fill="auto"/>
        </w:rPr>
        <w:t>双侧头痛</w:t>
      </w:r>
      <w:r>
        <w:rPr>
          <w:rFonts w:hint="eastAsia" w:asciiTheme="minorEastAsia" w:hAnsiTheme="minorEastAsia" w:eastAsiaTheme="minorEastAsia" w:cstheme="minorEastAsia"/>
          <w:b w:val="0"/>
          <w:bCs/>
          <w:color w:val="auto"/>
          <w:sz w:val="24"/>
          <w:szCs w:val="24"/>
          <w:shd w:val="clear" w:color="auto" w:fill="auto"/>
        </w:rPr>
        <w:t>27</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(45.0%),</w:t>
      </w:r>
      <w:r>
        <w:rPr>
          <w:rFonts w:hint="eastAsia" w:asciiTheme="minorEastAsia" w:hAnsiTheme="minorEastAsia" w:eastAsiaTheme="minorEastAsia" w:cstheme="minorEastAsia"/>
          <w:b w:val="0"/>
          <w:bCs/>
          <w:color w:val="auto"/>
          <w:sz w:val="24"/>
          <w:szCs w:val="24"/>
          <w:shd w:val="clear" w:color="auto" w:fill="auto"/>
        </w:rPr>
        <w:t>四肢乏力</w:t>
      </w:r>
      <w:r>
        <w:rPr>
          <w:rFonts w:hint="eastAsia" w:asciiTheme="minorEastAsia" w:hAnsiTheme="minorEastAsia" w:eastAsiaTheme="minorEastAsia" w:cstheme="minorEastAsia"/>
          <w:b w:val="0"/>
          <w:bCs/>
          <w:color w:val="auto"/>
          <w:sz w:val="24"/>
          <w:szCs w:val="24"/>
          <w:shd w:val="clear" w:color="auto" w:fill="auto"/>
        </w:rPr>
        <w:t>18</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(30.0%),</w:t>
      </w:r>
      <w:r>
        <w:rPr>
          <w:rFonts w:hint="eastAsia" w:asciiTheme="minorEastAsia" w:hAnsiTheme="minorEastAsia" w:eastAsiaTheme="minorEastAsia" w:cstheme="minorEastAsia"/>
          <w:b w:val="0"/>
          <w:bCs/>
          <w:color w:val="auto"/>
          <w:sz w:val="24"/>
          <w:szCs w:val="24"/>
          <w:shd w:val="clear" w:color="auto" w:fill="auto"/>
        </w:rPr>
        <w:t>腰痛</w:t>
      </w:r>
      <w:r>
        <w:rPr>
          <w:rFonts w:hint="eastAsia" w:asciiTheme="minorEastAsia" w:hAnsiTheme="minorEastAsia" w:eastAsiaTheme="minorEastAsia" w:cstheme="minorEastAsia"/>
          <w:b w:val="0"/>
          <w:bCs/>
          <w:color w:val="auto"/>
          <w:sz w:val="24"/>
          <w:szCs w:val="24"/>
          <w:shd w:val="clear" w:color="auto" w:fill="auto"/>
        </w:rPr>
        <w:t>15</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(25.0%),</w:t>
      </w:r>
      <w:r>
        <w:rPr>
          <w:rFonts w:hint="eastAsia" w:asciiTheme="minorEastAsia" w:hAnsiTheme="minorEastAsia" w:eastAsiaTheme="minorEastAsia" w:cstheme="minorEastAsia"/>
          <w:b w:val="0"/>
          <w:bCs/>
          <w:color w:val="auto"/>
          <w:sz w:val="24"/>
          <w:szCs w:val="24"/>
          <w:shd w:val="clear" w:color="auto" w:fill="auto"/>
        </w:rPr>
        <w:t>腰胀</w:t>
      </w:r>
      <w:r>
        <w:rPr>
          <w:rFonts w:hint="eastAsia" w:asciiTheme="minorEastAsia" w:hAnsiTheme="minorEastAsia" w:eastAsiaTheme="minorEastAsia" w:cstheme="minorEastAsia"/>
          <w:b w:val="0"/>
          <w:bCs/>
          <w:color w:val="auto"/>
          <w:sz w:val="24"/>
          <w:szCs w:val="24"/>
          <w:shd w:val="clear" w:color="auto" w:fill="auto"/>
        </w:rPr>
        <w:t>14</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(23.3%),</w:t>
      </w:r>
      <w:r>
        <w:rPr>
          <w:rFonts w:hint="eastAsia" w:asciiTheme="minorEastAsia" w:hAnsiTheme="minorEastAsia" w:eastAsiaTheme="minorEastAsia" w:cstheme="minorEastAsia"/>
          <w:b w:val="0"/>
          <w:bCs/>
          <w:color w:val="auto"/>
          <w:sz w:val="24"/>
          <w:szCs w:val="24"/>
          <w:shd w:val="clear" w:color="auto" w:fill="auto"/>
        </w:rPr>
        <w:t>麻痹</w:t>
      </w:r>
      <w:r>
        <w:rPr>
          <w:rFonts w:hint="eastAsia" w:asciiTheme="minorEastAsia" w:hAnsiTheme="minorEastAsia" w:eastAsiaTheme="minorEastAsia" w:cstheme="minorEastAsia"/>
          <w:b w:val="0"/>
          <w:bCs/>
          <w:color w:val="auto"/>
          <w:sz w:val="24"/>
          <w:szCs w:val="24"/>
          <w:shd w:val="clear" w:color="auto" w:fill="auto"/>
        </w:rPr>
        <w:t>13</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(21.7%),</w:t>
      </w:r>
      <w:r>
        <w:rPr>
          <w:rFonts w:hint="eastAsia" w:asciiTheme="minorEastAsia" w:hAnsiTheme="minorEastAsia" w:eastAsiaTheme="minorEastAsia" w:cstheme="minorEastAsia"/>
          <w:b w:val="0"/>
          <w:bCs/>
          <w:color w:val="auto"/>
          <w:sz w:val="24"/>
          <w:szCs w:val="24"/>
          <w:shd w:val="clear" w:color="auto" w:fill="auto"/>
        </w:rPr>
        <w:t>筋痛</w:t>
      </w:r>
      <w:r>
        <w:rPr>
          <w:rFonts w:hint="eastAsia" w:asciiTheme="minorEastAsia" w:hAnsiTheme="minorEastAsia" w:eastAsiaTheme="minorEastAsia" w:cstheme="minorEastAsia"/>
          <w:b w:val="0"/>
          <w:bCs/>
          <w:color w:val="auto"/>
          <w:sz w:val="24"/>
          <w:szCs w:val="24"/>
          <w:shd w:val="clear" w:color="auto" w:fill="auto"/>
        </w:rPr>
        <w:t>12</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(20.0%),</w:t>
      </w:r>
      <w:r>
        <w:rPr>
          <w:rFonts w:hint="eastAsia" w:asciiTheme="minorEastAsia" w:hAnsiTheme="minorEastAsia" w:eastAsiaTheme="minorEastAsia" w:cstheme="minorEastAsia"/>
          <w:b w:val="0"/>
          <w:bCs/>
          <w:color w:val="auto"/>
          <w:sz w:val="24"/>
          <w:szCs w:val="24"/>
          <w:shd w:val="clear" w:color="auto" w:fill="auto"/>
        </w:rPr>
        <w:t>肢痛</w:t>
      </w:r>
      <w:r>
        <w:rPr>
          <w:rFonts w:hint="eastAsia" w:asciiTheme="minorEastAsia" w:hAnsiTheme="minorEastAsia" w:eastAsiaTheme="minorEastAsia" w:cstheme="minorEastAsia"/>
          <w:b w:val="0"/>
          <w:bCs/>
          <w:color w:val="auto"/>
          <w:sz w:val="24"/>
          <w:szCs w:val="24"/>
          <w:shd w:val="clear" w:color="auto" w:fill="auto"/>
        </w:rPr>
        <w:t>11</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(18.3%),</w:t>
      </w:r>
      <w:r>
        <w:rPr>
          <w:rFonts w:hint="eastAsia" w:asciiTheme="minorEastAsia" w:hAnsiTheme="minorEastAsia" w:eastAsiaTheme="minorEastAsia" w:cstheme="minorEastAsia"/>
          <w:b w:val="0"/>
          <w:bCs/>
          <w:color w:val="auto"/>
          <w:sz w:val="24"/>
          <w:szCs w:val="24"/>
          <w:shd w:val="clear" w:color="auto" w:fill="auto"/>
        </w:rPr>
        <w:t>腿痛</w:t>
      </w:r>
      <w:r>
        <w:rPr>
          <w:rFonts w:hint="eastAsia" w:asciiTheme="minorEastAsia" w:hAnsiTheme="minorEastAsia" w:eastAsiaTheme="minorEastAsia" w:cstheme="minorEastAsia"/>
          <w:b w:val="0"/>
          <w:bCs/>
          <w:color w:val="auto"/>
          <w:sz w:val="24"/>
          <w:szCs w:val="24"/>
          <w:shd w:val="clear" w:color="auto" w:fill="auto"/>
        </w:rPr>
        <w:t>11</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(18.3%),</w:t>
      </w:r>
      <w:r>
        <w:rPr>
          <w:rFonts w:hint="eastAsia" w:asciiTheme="minorEastAsia" w:hAnsiTheme="minorEastAsia" w:eastAsiaTheme="minorEastAsia" w:cstheme="minorEastAsia"/>
          <w:b w:val="0"/>
          <w:bCs/>
          <w:color w:val="auto"/>
          <w:sz w:val="24"/>
          <w:szCs w:val="24"/>
          <w:shd w:val="clear" w:color="auto" w:fill="auto"/>
        </w:rPr>
        <w:t>难眠</w:t>
      </w:r>
      <w:r>
        <w:rPr>
          <w:rFonts w:hint="eastAsia" w:asciiTheme="minorEastAsia" w:hAnsiTheme="minorEastAsia" w:eastAsiaTheme="minorEastAsia" w:cstheme="minorEastAsia"/>
          <w:b w:val="0"/>
          <w:bCs/>
          <w:color w:val="auto"/>
          <w:sz w:val="24"/>
          <w:szCs w:val="24"/>
          <w:shd w:val="clear" w:color="auto" w:fill="auto"/>
        </w:rPr>
        <w:t>10</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(16.7%),</w:t>
      </w:r>
      <w:r>
        <w:rPr>
          <w:rFonts w:hint="eastAsia" w:asciiTheme="minorEastAsia" w:hAnsiTheme="minorEastAsia" w:eastAsiaTheme="minorEastAsia" w:cstheme="minorEastAsia"/>
          <w:b w:val="0"/>
          <w:bCs/>
          <w:color w:val="auto"/>
          <w:sz w:val="24"/>
          <w:szCs w:val="24"/>
          <w:shd w:val="clear" w:color="auto" w:fill="auto"/>
        </w:rPr>
        <w:t>胸痛</w:t>
      </w:r>
      <w:r>
        <w:rPr>
          <w:rFonts w:hint="eastAsia" w:asciiTheme="minorEastAsia" w:hAnsiTheme="minorEastAsia" w:eastAsiaTheme="minorEastAsia" w:cstheme="minorEastAsia"/>
          <w:b w:val="0"/>
          <w:bCs/>
          <w:color w:val="auto"/>
          <w:sz w:val="24"/>
          <w:szCs w:val="24"/>
          <w:shd w:val="clear" w:color="auto" w:fill="auto"/>
        </w:rPr>
        <w:t>10</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(16.7%),</w:t>
      </w:r>
      <w:r>
        <w:rPr>
          <w:rFonts w:hint="eastAsia" w:asciiTheme="minorEastAsia" w:hAnsiTheme="minorEastAsia" w:eastAsiaTheme="minorEastAsia" w:cstheme="minorEastAsia"/>
          <w:b w:val="0"/>
          <w:bCs/>
          <w:color w:val="auto"/>
          <w:sz w:val="24"/>
          <w:szCs w:val="24"/>
          <w:shd w:val="clear" w:color="auto" w:fill="auto"/>
        </w:rPr>
        <w:t>胸闷</w:t>
      </w:r>
      <w:r>
        <w:rPr>
          <w:rFonts w:hint="eastAsia" w:asciiTheme="minorEastAsia" w:hAnsiTheme="minorEastAsia" w:eastAsiaTheme="minorEastAsia" w:cstheme="minorEastAsia"/>
          <w:b w:val="0"/>
          <w:bCs/>
          <w:color w:val="auto"/>
          <w:sz w:val="24"/>
          <w:szCs w:val="24"/>
          <w:shd w:val="clear" w:color="auto" w:fill="auto"/>
        </w:rPr>
        <w:t>10</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(16.7%),</w:t>
      </w:r>
      <w:r>
        <w:rPr>
          <w:rFonts w:hint="eastAsia" w:asciiTheme="minorEastAsia" w:hAnsiTheme="minorEastAsia" w:eastAsiaTheme="minorEastAsia" w:cstheme="minorEastAsia"/>
          <w:b w:val="0"/>
          <w:bCs/>
          <w:color w:val="auto"/>
          <w:sz w:val="24"/>
          <w:szCs w:val="24"/>
          <w:shd w:val="clear" w:color="auto" w:fill="auto"/>
        </w:rPr>
        <w:t>胁痛</w:t>
      </w:r>
      <w:r>
        <w:rPr>
          <w:rFonts w:hint="eastAsia" w:asciiTheme="minorEastAsia" w:hAnsiTheme="minorEastAsia" w:eastAsiaTheme="minorEastAsia" w:cstheme="minorEastAsia"/>
          <w:b w:val="0"/>
          <w:bCs/>
          <w:color w:val="auto"/>
          <w:sz w:val="24"/>
          <w:szCs w:val="24"/>
          <w:shd w:val="clear" w:color="auto" w:fill="auto"/>
        </w:rPr>
        <w:t>9</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(15.0%),</w:t>
      </w:r>
      <w:r>
        <w:rPr>
          <w:rFonts w:hint="eastAsia" w:asciiTheme="minorEastAsia" w:hAnsiTheme="minorEastAsia" w:eastAsiaTheme="minorEastAsia" w:cstheme="minorEastAsia"/>
          <w:b w:val="0"/>
          <w:bCs/>
          <w:color w:val="auto"/>
          <w:sz w:val="24"/>
          <w:szCs w:val="24"/>
          <w:shd w:val="clear" w:color="auto" w:fill="auto"/>
        </w:rPr>
        <w:t>下肢关节肿痛</w:t>
      </w:r>
      <w:r>
        <w:rPr>
          <w:rFonts w:hint="eastAsia" w:asciiTheme="minorEastAsia" w:hAnsiTheme="minorEastAsia" w:eastAsiaTheme="minorEastAsia" w:cstheme="minorEastAsia"/>
          <w:b w:val="0"/>
          <w:bCs/>
          <w:color w:val="auto"/>
          <w:sz w:val="24"/>
          <w:szCs w:val="24"/>
          <w:shd w:val="clear" w:color="auto" w:fill="auto"/>
        </w:rPr>
        <w:t>8</w:t>
      </w:r>
      <w:r>
        <w:rPr>
          <w:rFonts w:hint="eastAsia" w:asciiTheme="minorEastAsia" w:hAnsiTheme="minorEastAsia" w:eastAsiaTheme="minorEastAsia" w:cstheme="minorEastAsia"/>
          <w:b w:val="0"/>
          <w:bCs/>
          <w:color w:val="auto"/>
          <w:sz w:val="24"/>
          <w:szCs w:val="24"/>
          <w:shd w:val="clear" w:color="auto" w:fill="auto"/>
        </w:rPr>
        <w:t>次</w:t>
      </w:r>
      <w:r>
        <w:rPr>
          <w:rFonts w:hint="eastAsia" w:asciiTheme="minorEastAsia" w:hAnsiTheme="minorEastAsia" w:eastAsiaTheme="minorEastAsia" w:cstheme="minorEastAsia"/>
          <w:b w:val="0"/>
          <w:bCs/>
          <w:color w:val="auto"/>
          <w:sz w:val="24"/>
          <w:szCs w:val="24"/>
          <w:shd w:val="clear" w:color="auto" w:fill="auto"/>
        </w:rPr>
        <w:t>(13.3%)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lang w:eastAsia="zh-TW"/>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2-3  60</w:t>
      </w:r>
      <w:r>
        <w:rPr>
          <w:rFonts w:hint="eastAsia" w:asciiTheme="minorEastAsia" w:hAnsiTheme="minorEastAsia" w:eastAsiaTheme="minorEastAsia" w:cstheme="minorEastAsia"/>
          <w:b w:val="0"/>
          <w:bCs/>
          <w:color w:val="auto"/>
          <w:sz w:val="24"/>
          <w:szCs w:val="24"/>
          <w:shd w:val="clear" w:color="auto" w:fill="auto"/>
        </w:rPr>
        <w:t>例神经性头痛患者之临床症状频次排列表</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及临床所见</w:t>
      </w:r>
      <w:r>
        <w:rPr>
          <w:rFonts w:hint="eastAsia" w:asciiTheme="minorEastAsia" w:hAnsiTheme="minorEastAsia" w:eastAsiaTheme="minorEastAsia" w:cstheme="minorEastAsia"/>
          <w:b w:val="0"/>
          <w:bCs/>
          <w:color w:val="auto"/>
          <w:sz w:val="24"/>
          <w:szCs w:val="24"/>
          <w:shd w:val="clear" w:color="auto" w:fill="auto"/>
        </w:rPr>
        <w:t>16</w:t>
      </w:r>
      <w:r>
        <w:rPr>
          <w:rFonts w:hint="eastAsia" w:asciiTheme="minorEastAsia" w:hAnsiTheme="minorEastAsia" w:eastAsiaTheme="minorEastAsia" w:cstheme="minorEastAsia"/>
          <w:b w:val="0"/>
          <w:bCs/>
          <w:color w:val="auto"/>
          <w:sz w:val="24"/>
          <w:szCs w:val="24"/>
          <w:shd w:val="clear" w:color="auto" w:fill="auto"/>
        </w:rPr>
        <w:t>种症状表</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症状</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频次</w:t>
            </w:r>
          </w:p>
        </w:tc>
        <w:tc>
          <w:tcPr>
            <w:tcW w:w="2841" w:type="dxa"/>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频率（</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头偏痛</w:t>
            </w:r>
          </w:p>
        </w:tc>
        <w:tc>
          <w:tcPr>
            <w:tcW w:w="2841" w:type="dxa"/>
            <w:tcBorders>
              <w:bottom w:val="nil"/>
            </w:tcBorders>
          </w:tcPr>
          <w:p>
            <w:pPr>
              <w:spacing w:line="240" w:lineRule="auto"/>
              <w:ind w:firstLine="120" w:firstLineChars="5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60</w:t>
            </w:r>
          </w:p>
        </w:tc>
        <w:tc>
          <w:tcPr>
            <w:tcW w:w="2841" w:type="dxa"/>
            <w:tcBorders>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头昏头重</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60</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单侧头痛</w:t>
            </w:r>
          </w:p>
        </w:tc>
        <w:tc>
          <w:tcPr>
            <w:tcW w:w="2841" w:type="dxa"/>
            <w:tcBorders>
              <w:top w:val="nil"/>
              <w:bottom w:val="nil"/>
            </w:tcBorders>
          </w:tcPr>
          <w:p>
            <w:pPr>
              <w:spacing w:line="240" w:lineRule="auto"/>
              <w:ind w:firstLine="120" w:firstLineChars="5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33</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55.0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双侧头痛</w:t>
            </w:r>
          </w:p>
        </w:tc>
        <w:tc>
          <w:tcPr>
            <w:tcW w:w="2841" w:type="dxa"/>
            <w:tcBorders>
              <w:top w:val="nil"/>
              <w:bottom w:val="nil"/>
            </w:tcBorders>
          </w:tcPr>
          <w:p>
            <w:pPr>
              <w:spacing w:line="240" w:lineRule="auto"/>
              <w:ind w:firstLine="120" w:firstLineChars="5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27</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四肢乏力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18</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腰痛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15</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腰胀</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14                           </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23.3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麻痹</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13</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筋痛</w:t>
            </w:r>
          </w:p>
        </w:tc>
        <w:tc>
          <w:tcPr>
            <w:tcW w:w="2841" w:type="dxa"/>
            <w:tcBorders>
              <w:top w:val="nil"/>
              <w:bottom w:val="nil"/>
            </w:tcBorders>
          </w:tcPr>
          <w:p>
            <w:pPr>
              <w:spacing w:line="240" w:lineRule="auto"/>
              <w:ind w:firstLine="120" w:firstLineChars="5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12</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肢痛</w:t>
            </w:r>
          </w:p>
        </w:tc>
        <w:tc>
          <w:tcPr>
            <w:tcW w:w="2841" w:type="dxa"/>
            <w:tcBorders>
              <w:top w:val="nil"/>
              <w:bottom w:val="nil"/>
            </w:tcBorders>
          </w:tcPr>
          <w:p>
            <w:pPr>
              <w:spacing w:line="240" w:lineRule="auto"/>
              <w:ind w:firstLine="120" w:firstLineChars="5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11</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18.3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腿痛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18.3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难眠</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16.7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胸痛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16.7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胸闷</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10</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16.7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胁痛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9</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40"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下膝关节肿痛</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8</w:t>
            </w:r>
          </w:p>
        </w:tc>
        <w:tc>
          <w:tcPr>
            <w:tcW w:w="2841" w:type="dxa"/>
            <w:tcBorders>
              <w:top w:val="nil"/>
              <w:bottom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13.3</w:t>
            </w:r>
          </w:p>
        </w:tc>
      </w:tr>
    </w:tbl>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_____________________________________________________________________</w:t>
      </w:r>
    </w:p>
    <w:p>
      <w:pPr>
        <w:spacing w:line="240" w:lineRule="auto"/>
        <w:ind w:firstLine="235" w:firstLineChars="98"/>
        <w:outlineLvl w:val="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神经性头痛症状特征分析结果</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本例研究归纳具神经性头痛症状</w:t>
      </w:r>
      <w:r>
        <w:rPr>
          <w:rFonts w:hint="eastAsia" w:asciiTheme="minorEastAsia" w:hAnsiTheme="minorEastAsia" w:eastAsiaTheme="minorEastAsia" w:cstheme="minorEastAsia"/>
          <w:b w:val="0"/>
          <w:bCs/>
          <w:color w:val="auto"/>
          <w:sz w:val="24"/>
          <w:szCs w:val="24"/>
          <w:shd w:val="clear" w:color="auto" w:fill="auto"/>
        </w:rPr>
        <w:t>60</w:t>
      </w:r>
      <w:r>
        <w:rPr>
          <w:rFonts w:hint="eastAsia" w:asciiTheme="minorEastAsia" w:hAnsiTheme="minorEastAsia" w:eastAsiaTheme="minorEastAsia" w:cstheme="minorEastAsia"/>
          <w:b w:val="0"/>
          <w:bCs/>
          <w:color w:val="auto"/>
          <w:sz w:val="24"/>
          <w:szCs w:val="24"/>
          <w:shd w:val="clear" w:color="auto" w:fill="auto"/>
        </w:rPr>
        <w:t>例神经性头痛患者（采用</w:t>
      </w:r>
      <w:r>
        <w:rPr>
          <w:rFonts w:hint="eastAsia" w:asciiTheme="minorEastAsia" w:hAnsiTheme="minorEastAsia" w:eastAsiaTheme="minorEastAsia" w:cstheme="minorEastAsia"/>
          <w:b w:val="0"/>
          <w:bCs/>
          <w:color w:val="auto"/>
          <w:sz w:val="24"/>
          <w:szCs w:val="24"/>
          <w:shd w:val="clear" w:color="auto" w:fill="auto"/>
        </w:rPr>
        <w:t>SPSS14.0</w:t>
      </w:r>
      <w:r>
        <w:rPr>
          <w:rFonts w:hint="eastAsia" w:asciiTheme="minorEastAsia" w:hAnsiTheme="minorEastAsia" w:eastAsiaTheme="minorEastAsia" w:cstheme="minorEastAsia"/>
          <w:b w:val="0"/>
          <w:bCs/>
          <w:color w:val="auto"/>
          <w:sz w:val="24"/>
          <w:szCs w:val="24"/>
          <w:shd w:val="clear" w:color="auto" w:fill="auto"/>
        </w:rPr>
        <w:t>软件自动产生数字的功能来产生结果）（即将病例数据输入计算机后由计算机计算出来之结果）</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得知神经性头痛症状分类按出现频例依例为：胀痛</w:t>
      </w:r>
      <w:r>
        <w:rPr>
          <w:rFonts w:hint="eastAsia" w:asciiTheme="minorEastAsia" w:hAnsiTheme="minorEastAsia" w:eastAsiaTheme="minorEastAsia" w:cstheme="minorEastAsia"/>
          <w:b w:val="0"/>
          <w:bCs/>
          <w:color w:val="auto"/>
          <w:sz w:val="24"/>
          <w:szCs w:val="24"/>
          <w:shd w:val="clear" w:color="auto" w:fill="auto"/>
        </w:rPr>
        <w:t>17</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刺痛</w:t>
      </w:r>
      <w:r>
        <w:rPr>
          <w:rFonts w:hint="eastAsia" w:asciiTheme="minorEastAsia" w:hAnsiTheme="minorEastAsia" w:eastAsiaTheme="minorEastAsia" w:cstheme="minorEastAsia"/>
          <w:b w:val="0"/>
          <w:bCs/>
          <w:color w:val="auto"/>
          <w:sz w:val="24"/>
          <w:szCs w:val="24"/>
          <w:shd w:val="clear" w:color="auto" w:fill="auto"/>
        </w:rPr>
        <w:t>13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21.7%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隐痛</w:t>
      </w:r>
      <w:r>
        <w:rPr>
          <w:rFonts w:hint="eastAsia" w:asciiTheme="minorEastAsia" w:hAnsiTheme="minorEastAsia" w:eastAsiaTheme="minorEastAsia" w:cstheme="minorEastAsia"/>
          <w:b w:val="0"/>
          <w:bCs/>
          <w:color w:val="auto"/>
          <w:sz w:val="24"/>
          <w:szCs w:val="24"/>
          <w:shd w:val="clear" w:color="auto" w:fill="auto"/>
        </w:rPr>
        <w:t>17</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灼痛</w:t>
      </w:r>
      <w:r>
        <w:rPr>
          <w:rFonts w:hint="eastAsia" w:asciiTheme="minorEastAsia" w:hAnsiTheme="minorEastAsia" w:eastAsiaTheme="minorEastAsia" w:cstheme="minorEastAsia"/>
          <w:b w:val="0"/>
          <w:bCs/>
          <w:color w:val="auto"/>
          <w:sz w:val="24"/>
          <w:szCs w:val="24"/>
          <w:shd w:val="clear" w:color="auto" w:fill="auto"/>
        </w:rPr>
        <w:t>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游走痛</w:t>
      </w:r>
      <w:r>
        <w:rPr>
          <w:rFonts w:hint="eastAsia" w:asciiTheme="minorEastAsia" w:hAnsiTheme="minorEastAsia" w:eastAsiaTheme="minorEastAsia" w:cstheme="minorEastAsia"/>
          <w:b w:val="0"/>
          <w:bCs/>
          <w:color w:val="auto"/>
          <w:sz w:val="24"/>
          <w:szCs w:val="24"/>
          <w:shd w:val="clear" w:color="auto" w:fill="auto"/>
        </w:rPr>
        <w:t>6</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10.0%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空痛</w:t>
      </w:r>
      <w:r>
        <w:rPr>
          <w:rFonts w:hint="eastAsia" w:asciiTheme="minorEastAsia" w:hAnsiTheme="minorEastAsia" w:eastAsiaTheme="minorEastAsia" w:cstheme="minorEastAsia"/>
          <w:b w:val="0"/>
          <w:bCs/>
          <w:color w:val="auto"/>
          <w:sz w:val="24"/>
          <w:szCs w:val="24"/>
          <w:shd w:val="clear" w:color="auto" w:fill="auto"/>
        </w:rPr>
        <w:t>4</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6.7%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喜温</w:t>
      </w:r>
      <w:r>
        <w:rPr>
          <w:rFonts w:hint="eastAsia" w:asciiTheme="minorEastAsia" w:hAnsiTheme="minorEastAsia" w:eastAsiaTheme="minorEastAsia" w:cstheme="minorEastAsia"/>
          <w:b w:val="0"/>
          <w:bCs/>
          <w:color w:val="auto"/>
          <w:sz w:val="24"/>
          <w:szCs w:val="24"/>
          <w:shd w:val="clear" w:color="auto" w:fill="auto"/>
        </w:rPr>
        <w:t>28</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46.7%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喜凉</w:t>
      </w:r>
      <w:r>
        <w:rPr>
          <w:rFonts w:hint="eastAsia" w:asciiTheme="minorEastAsia" w:hAnsiTheme="minorEastAsia" w:eastAsiaTheme="minorEastAsia" w:cstheme="minorEastAsia"/>
          <w:b w:val="0"/>
          <w:bCs/>
          <w:color w:val="auto"/>
          <w:sz w:val="24"/>
          <w:szCs w:val="24"/>
          <w:shd w:val="clear" w:color="auto" w:fill="auto"/>
        </w:rPr>
        <w:t>17</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喜按</w:t>
      </w:r>
      <w:r>
        <w:rPr>
          <w:rFonts w:hint="eastAsia" w:asciiTheme="minorEastAsia" w:hAnsiTheme="minorEastAsia" w:eastAsiaTheme="minorEastAsia" w:cstheme="minorEastAsia"/>
          <w:b w:val="0"/>
          <w:bCs/>
          <w:color w:val="auto"/>
          <w:sz w:val="24"/>
          <w:szCs w:val="24"/>
          <w:shd w:val="clear" w:color="auto" w:fill="auto"/>
        </w:rPr>
        <w:t>36</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60.0%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拒按</w:t>
      </w:r>
      <w:r>
        <w:rPr>
          <w:rFonts w:hint="eastAsia" w:asciiTheme="minorEastAsia" w:hAnsiTheme="minorEastAsia" w:eastAsiaTheme="minorEastAsia" w:cstheme="minorEastAsia"/>
          <w:b w:val="0"/>
          <w:bCs/>
          <w:color w:val="auto"/>
          <w:sz w:val="24"/>
          <w:szCs w:val="24"/>
          <w:shd w:val="clear" w:color="auto" w:fill="auto"/>
        </w:rPr>
        <w:t>24</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40.0%</w:t>
      </w:r>
      <w:r>
        <w:rPr>
          <w:rFonts w:hint="eastAsia" w:asciiTheme="minorEastAsia" w:hAnsiTheme="minorEastAsia" w:eastAsiaTheme="minorEastAsia" w:cstheme="minorEastAsia"/>
          <w:b w:val="0"/>
          <w:bCs/>
          <w:color w:val="auto"/>
          <w:sz w:val="24"/>
          <w:szCs w:val="24"/>
          <w:shd w:val="clear" w:color="auto" w:fill="auto"/>
        </w:rPr>
        <w:t>）。</w:t>
      </w:r>
    </w:p>
    <w:p>
      <w:pPr>
        <w:tabs>
          <w:tab w:val="left" w:pos="2685"/>
          <w:tab w:val="center" w:pos="4153"/>
        </w:tabs>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2-4   60</w:t>
      </w:r>
      <w:r>
        <w:rPr>
          <w:rFonts w:hint="eastAsia" w:asciiTheme="minorEastAsia" w:hAnsiTheme="minorEastAsia" w:eastAsiaTheme="minorEastAsia" w:cstheme="minorEastAsia"/>
          <w:b w:val="0"/>
          <w:bCs/>
          <w:color w:val="auto"/>
          <w:sz w:val="24"/>
          <w:szCs w:val="24"/>
          <w:shd w:val="clear" w:color="auto" w:fill="auto"/>
        </w:rPr>
        <w:t>例神经性头痛之头痛症状特征（频率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w:t>
      </w:r>
    </w:p>
    <w:tbl>
      <w:tblPr>
        <w:tblStyle w:val="6"/>
        <w:tblW w:w="0" w:type="auto"/>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类别</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2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胀痛</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刺痛</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隐痛</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灼痛</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游走</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痛</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空痛</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喜温</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喜凉</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喜按</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拒按</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频次</w:t>
            </w:r>
          </w:p>
        </w:tc>
        <w:tc>
          <w:tcPr>
            <w:tcW w:w="72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17</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13      </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17</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3</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28</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17</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36</w:t>
            </w:r>
          </w:p>
        </w:tc>
        <w:tc>
          <w:tcPr>
            <w:tcW w:w="751"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频率</w:t>
            </w:r>
            <w:r>
              <w:rPr>
                <w:rFonts w:hint="eastAsia" w:asciiTheme="minorEastAsia" w:hAnsiTheme="minorEastAsia" w:eastAsiaTheme="minorEastAsia" w:cstheme="minorEastAsia"/>
                <w:b w:val="0"/>
                <w:bCs/>
                <w:color w:val="auto"/>
                <w:sz w:val="24"/>
                <w:szCs w:val="24"/>
                <w:shd w:val="clear" w:color="auto" w:fill="auto"/>
              </w:rPr>
              <w:t xml:space="preserve">  </w:t>
            </w:r>
          </w:p>
        </w:tc>
        <w:tc>
          <w:tcPr>
            <w:tcW w:w="72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28.3</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21.7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28.3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5.0</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10.0</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6.7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46.7</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28.3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60.0</w:t>
            </w:r>
          </w:p>
        </w:tc>
        <w:tc>
          <w:tcPr>
            <w:tcW w:w="751"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40.0</w:t>
            </w:r>
          </w:p>
        </w:tc>
      </w:tr>
    </w:tbl>
    <w:p>
      <w:pPr>
        <w:tabs>
          <w:tab w:val="left" w:pos="5970"/>
        </w:tabs>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2.5.3 </w:t>
      </w:r>
      <w:r>
        <w:rPr>
          <w:rFonts w:hint="eastAsia" w:asciiTheme="minorEastAsia" w:hAnsiTheme="minorEastAsia" w:eastAsiaTheme="minorEastAsia" w:cstheme="minorEastAsia"/>
          <w:b w:val="0"/>
          <w:bCs/>
          <w:color w:val="auto"/>
          <w:sz w:val="24"/>
          <w:szCs w:val="24"/>
          <w:shd w:val="clear" w:color="auto" w:fill="auto"/>
        </w:rPr>
        <w:t>舌象、脉象之分布情况</w:t>
      </w:r>
      <w:r>
        <w:rPr>
          <w:rFonts w:hint="eastAsia" w:asciiTheme="minorEastAsia" w:hAnsiTheme="minorEastAsia" w:eastAsiaTheme="minorEastAsia" w:cstheme="minorEastAsia"/>
          <w:b w:val="0"/>
          <w:bCs/>
          <w:color w:val="auto"/>
          <w:sz w:val="24"/>
          <w:szCs w:val="24"/>
          <w:shd w:val="clear" w:color="auto" w:fill="auto"/>
        </w:rPr>
        <w:tab/>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60</w:t>
      </w:r>
      <w:r>
        <w:rPr>
          <w:rFonts w:hint="eastAsia" w:asciiTheme="minorEastAsia" w:hAnsiTheme="minorEastAsia" w:eastAsiaTheme="minorEastAsia" w:cstheme="minorEastAsia"/>
          <w:b w:val="0"/>
          <w:bCs/>
          <w:color w:val="auto"/>
          <w:sz w:val="24"/>
          <w:szCs w:val="24"/>
          <w:shd w:val="clear" w:color="auto" w:fill="auto"/>
        </w:rPr>
        <w:t>例神经性头痛患者常见舌象中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舌淡</w:t>
      </w:r>
      <w:r>
        <w:rPr>
          <w:rFonts w:hint="eastAsia" w:asciiTheme="minorEastAsia" w:hAnsiTheme="minorEastAsia" w:eastAsiaTheme="minorEastAsia" w:cstheme="minorEastAsia"/>
          <w:b w:val="0"/>
          <w:bCs/>
          <w:color w:val="auto"/>
          <w:sz w:val="24"/>
          <w:szCs w:val="24"/>
          <w:shd w:val="clear" w:color="auto" w:fill="auto"/>
        </w:rPr>
        <w:t>13</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21.7%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舌淡红</w:t>
      </w:r>
      <w:r>
        <w:rPr>
          <w:rFonts w:hint="eastAsia" w:asciiTheme="minorEastAsia" w:hAnsiTheme="minorEastAsia" w:eastAsiaTheme="minorEastAsia" w:cstheme="minorEastAsia"/>
          <w:b w:val="0"/>
          <w:bCs/>
          <w:color w:val="auto"/>
          <w:sz w:val="24"/>
          <w:szCs w:val="24"/>
          <w:shd w:val="clear" w:color="auto" w:fill="auto"/>
        </w:rPr>
        <w:t>12</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20.0%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舌红</w:t>
      </w:r>
      <w:r>
        <w:rPr>
          <w:rFonts w:hint="eastAsia" w:asciiTheme="minorEastAsia" w:hAnsiTheme="minorEastAsia" w:eastAsiaTheme="minorEastAsia" w:cstheme="minorEastAsia"/>
          <w:b w:val="0"/>
          <w:bCs/>
          <w:color w:val="auto"/>
          <w:sz w:val="24"/>
          <w:szCs w:val="24"/>
          <w:shd w:val="clear" w:color="auto" w:fill="auto"/>
        </w:rPr>
        <w:t>11</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舌暗或有瘀点</w:t>
      </w:r>
      <w:r>
        <w:rPr>
          <w:rFonts w:hint="eastAsia" w:asciiTheme="minorEastAsia" w:hAnsiTheme="minorEastAsia" w:eastAsiaTheme="minorEastAsia" w:cstheme="minorEastAsia"/>
          <w:b w:val="0"/>
          <w:bCs/>
          <w:color w:val="auto"/>
          <w:sz w:val="24"/>
          <w:szCs w:val="24"/>
          <w:shd w:val="clear" w:color="auto" w:fill="auto"/>
        </w:rPr>
        <w:t>15</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25.0%</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舌胖或有齿痕</w:t>
      </w:r>
      <w:r>
        <w:rPr>
          <w:rFonts w:hint="eastAsia" w:asciiTheme="minorEastAsia" w:hAnsiTheme="minorEastAsia" w:eastAsiaTheme="minorEastAsia" w:cstheme="minorEastAsia"/>
          <w:b w:val="0"/>
          <w:bCs/>
          <w:color w:val="auto"/>
          <w:sz w:val="24"/>
          <w:szCs w:val="24"/>
          <w:shd w:val="clear" w:color="auto" w:fill="auto"/>
        </w:rPr>
        <w:t>4</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6.7%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舌干少津</w:t>
      </w:r>
      <w:r>
        <w:rPr>
          <w:rFonts w:hint="eastAsia" w:asciiTheme="minorEastAsia" w:hAnsiTheme="minorEastAsia" w:eastAsiaTheme="minorEastAsia" w:cstheme="minorEastAsia"/>
          <w:b w:val="0"/>
          <w:bCs/>
          <w:color w:val="auto"/>
          <w:sz w:val="24"/>
          <w:szCs w:val="24"/>
          <w:shd w:val="clear" w:color="auto" w:fill="auto"/>
        </w:rPr>
        <w:t>5</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8.3%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苔薄</w:t>
      </w:r>
      <w:r>
        <w:rPr>
          <w:rFonts w:hint="eastAsia" w:asciiTheme="minorEastAsia" w:hAnsiTheme="minorEastAsia" w:eastAsiaTheme="minorEastAsia" w:cstheme="minorEastAsia"/>
          <w:b w:val="0"/>
          <w:bCs/>
          <w:color w:val="auto"/>
          <w:sz w:val="24"/>
          <w:szCs w:val="24"/>
          <w:shd w:val="clear" w:color="auto" w:fill="auto"/>
        </w:rPr>
        <w:t>22</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36.7%</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苔厚</w:t>
      </w:r>
      <w:r>
        <w:rPr>
          <w:rFonts w:hint="eastAsia" w:asciiTheme="minorEastAsia" w:hAnsiTheme="minorEastAsia" w:eastAsiaTheme="minorEastAsia" w:cstheme="minorEastAsia"/>
          <w:b w:val="0"/>
          <w:bCs/>
          <w:color w:val="auto"/>
          <w:sz w:val="24"/>
          <w:szCs w:val="24"/>
          <w:shd w:val="clear" w:color="auto" w:fill="auto"/>
        </w:rPr>
        <w:t>8</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13.3%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苔腻</w:t>
      </w:r>
      <w:r>
        <w:rPr>
          <w:rFonts w:hint="eastAsia" w:asciiTheme="minorEastAsia" w:hAnsiTheme="minorEastAsia" w:eastAsiaTheme="minorEastAsia" w:cstheme="minorEastAsia"/>
          <w:b w:val="0"/>
          <w:bCs/>
          <w:color w:val="auto"/>
          <w:sz w:val="24"/>
          <w:szCs w:val="24"/>
          <w:shd w:val="clear" w:color="auto" w:fill="auto"/>
        </w:rPr>
        <w:t>8</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13.3%</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苔黄</w:t>
      </w:r>
      <w:r>
        <w:rPr>
          <w:rFonts w:hint="eastAsia" w:asciiTheme="minorEastAsia" w:hAnsiTheme="minorEastAsia" w:eastAsiaTheme="minorEastAsia" w:cstheme="minorEastAsia"/>
          <w:b w:val="0"/>
          <w:bCs/>
          <w:color w:val="auto"/>
          <w:sz w:val="24"/>
          <w:szCs w:val="24"/>
          <w:shd w:val="clear" w:color="auto" w:fill="auto"/>
        </w:rPr>
        <w:t>12</w:t>
      </w:r>
      <w:r>
        <w:rPr>
          <w:rFonts w:hint="eastAsia" w:asciiTheme="minorEastAsia" w:hAnsiTheme="minorEastAsia" w:eastAsiaTheme="minorEastAsia" w:cstheme="minorEastAsia"/>
          <w:b w:val="0"/>
          <w:bCs/>
          <w:color w:val="auto"/>
          <w:sz w:val="24"/>
          <w:szCs w:val="24"/>
          <w:shd w:val="clear" w:color="auto" w:fill="auto"/>
        </w:rPr>
        <w:t>例（</w:t>
      </w:r>
      <w:r>
        <w:rPr>
          <w:rFonts w:hint="eastAsia" w:asciiTheme="minorEastAsia" w:hAnsiTheme="minorEastAsia" w:eastAsiaTheme="minorEastAsia" w:cstheme="minorEastAsia"/>
          <w:b w:val="0"/>
          <w:bCs/>
          <w:color w:val="auto"/>
          <w:sz w:val="24"/>
          <w:szCs w:val="24"/>
          <w:shd w:val="clear" w:color="auto" w:fill="auto"/>
        </w:rPr>
        <w:t>20.0%</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2-5  60</w:t>
      </w:r>
      <w:r>
        <w:rPr>
          <w:rFonts w:hint="eastAsia" w:asciiTheme="minorEastAsia" w:hAnsiTheme="minorEastAsia" w:eastAsiaTheme="minorEastAsia" w:cstheme="minorEastAsia"/>
          <w:b w:val="0"/>
          <w:bCs/>
          <w:color w:val="auto"/>
          <w:sz w:val="24"/>
          <w:szCs w:val="24"/>
          <w:shd w:val="clear" w:color="auto" w:fill="auto"/>
        </w:rPr>
        <w:t>例神经性头痛患者之舌象分布（频率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w:t>
      </w:r>
    </w:p>
    <w:tbl>
      <w:tblPr>
        <w:tblStyle w:val="6"/>
        <w:tblW w:w="0" w:type="auto"/>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类别</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2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舌淡</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舌淡</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红</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舌红</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舌暗瘀点</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舌胖</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齿痕</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舌干少津</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苔薄</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苔厚</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苔腻</w:t>
            </w:r>
          </w:p>
        </w:tc>
        <w:tc>
          <w:tcPr>
            <w:tcW w:w="751"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苔黄</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频次</w:t>
            </w:r>
          </w:p>
        </w:tc>
        <w:tc>
          <w:tcPr>
            <w:tcW w:w="72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13</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12</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15</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4</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5</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22</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13</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8</w:t>
            </w:r>
          </w:p>
        </w:tc>
        <w:tc>
          <w:tcPr>
            <w:tcW w:w="751"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频率</w:t>
            </w:r>
            <w:r>
              <w:rPr>
                <w:rFonts w:hint="eastAsia" w:asciiTheme="minorEastAsia" w:hAnsiTheme="minorEastAsia" w:eastAsiaTheme="minorEastAsia" w:cstheme="minorEastAsia"/>
                <w:b w:val="0"/>
                <w:bCs/>
                <w:color w:val="auto"/>
                <w:sz w:val="24"/>
                <w:szCs w:val="24"/>
                <w:shd w:val="clear" w:color="auto" w:fill="auto"/>
              </w:rPr>
              <w:t xml:space="preserve">  </w:t>
            </w:r>
          </w:p>
        </w:tc>
        <w:tc>
          <w:tcPr>
            <w:tcW w:w="72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21.7</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20.0</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18.3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25.0</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8.3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36.7</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21.7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13.3</w:t>
            </w:r>
          </w:p>
        </w:tc>
        <w:tc>
          <w:tcPr>
            <w:tcW w:w="751"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20.0</w:t>
            </w:r>
          </w:p>
        </w:tc>
      </w:tr>
    </w:tbl>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2-5.1    60</w:t>
      </w:r>
      <w:r>
        <w:rPr>
          <w:rFonts w:hint="eastAsia" w:asciiTheme="minorEastAsia" w:hAnsiTheme="minorEastAsia" w:eastAsiaTheme="minorEastAsia" w:cstheme="minorEastAsia"/>
          <w:b w:val="0"/>
          <w:bCs/>
          <w:color w:val="auto"/>
          <w:sz w:val="24"/>
          <w:szCs w:val="24"/>
          <w:shd w:val="clear" w:color="auto" w:fill="auto"/>
        </w:rPr>
        <w:t>例神经性头痛患者之舌象分布（频率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）（续）</w:t>
      </w:r>
    </w:p>
    <w:tbl>
      <w:tblPr>
        <w:tblStyle w:val="6"/>
        <w:tblW w:w="0" w:type="auto"/>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类别</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2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苔厚黄腻</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苔白腻</w:t>
            </w:r>
            <w:r>
              <w:rPr>
                <w:rFonts w:hint="eastAsia" w:asciiTheme="minorEastAsia" w:hAnsiTheme="minorEastAsia" w:eastAsiaTheme="minorEastAsia" w:cstheme="minorEastAsia"/>
                <w:b w:val="0"/>
                <w:bCs/>
                <w:color w:val="auto"/>
                <w:sz w:val="24"/>
                <w:szCs w:val="24"/>
                <w:shd w:val="clear" w:color="auto" w:fill="auto"/>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苔薄暗</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苔白</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频次</w:t>
            </w:r>
          </w:p>
        </w:tc>
        <w:tc>
          <w:tcPr>
            <w:tcW w:w="72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频率</w:t>
            </w:r>
            <w:r>
              <w:rPr>
                <w:rFonts w:hint="eastAsia" w:asciiTheme="minorEastAsia" w:hAnsiTheme="minorEastAsia" w:eastAsiaTheme="minorEastAsia" w:cstheme="minorEastAsia"/>
                <w:b w:val="0"/>
                <w:bCs/>
                <w:color w:val="auto"/>
                <w:sz w:val="24"/>
                <w:szCs w:val="24"/>
                <w:shd w:val="clear" w:color="auto" w:fill="auto"/>
              </w:rPr>
              <w:t xml:space="preserve">  </w:t>
            </w:r>
          </w:p>
        </w:tc>
        <w:tc>
          <w:tcPr>
            <w:tcW w:w="72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3.3</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1.7</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bl>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表</w:t>
      </w:r>
      <w:r>
        <w:rPr>
          <w:rFonts w:hint="eastAsia" w:asciiTheme="minorEastAsia" w:hAnsiTheme="minorEastAsia" w:eastAsiaTheme="minorEastAsia" w:cstheme="minorEastAsia"/>
          <w:b w:val="0"/>
          <w:bCs/>
          <w:color w:val="auto"/>
          <w:sz w:val="24"/>
          <w:szCs w:val="24"/>
          <w:shd w:val="clear" w:color="auto" w:fill="auto"/>
        </w:rPr>
        <w:t>2-6   60</w:t>
      </w:r>
      <w:r>
        <w:rPr>
          <w:rFonts w:hint="eastAsia" w:asciiTheme="minorEastAsia" w:hAnsiTheme="minorEastAsia" w:eastAsiaTheme="minorEastAsia" w:cstheme="minorEastAsia"/>
          <w:b w:val="0"/>
          <w:bCs/>
          <w:color w:val="auto"/>
          <w:sz w:val="24"/>
          <w:szCs w:val="24"/>
          <w:shd w:val="clear" w:color="auto" w:fill="auto"/>
        </w:rPr>
        <w:t>例神经性头痛患者之脉象分布（频率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w:t>
      </w:r>
    </w:p>
    <w:tbl>
      <w:tblPr>
        <w:tblStyle w:val="6"/>
        <w:tblW w:w="0" w:type="auto"/>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29"/>
        <w:gridCol w:w="749"/>
        <w:gridCol w:w="750"/>
        <w:gridCol w:w="750"/>
        <w:gridCol w:w="750"/>
        <w:gridCol w:w="750"/>
        <w:gridCol w:w="750"/>
        <w:gridCol w:w="749"/>
        <w:gridCol w:w="750"/>
        <w:gridCol w:w="7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类别</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2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脉浮</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脉沉</w:t>
            </w:r>
            <w:r>
              <w:rPr>
                <w:rFonts w:hint="eastAsia" w:asciiTheme="minorEastAsia" w:hAnsiTheme="minorEastAsia" w:eastAsiaTheme="minorEastAsia" w:cstheme="minorEastAsia"/>
                <w:b w:val="0"/>
                <w:bCs/>
                <w:color w:val="auto"/>
                <w:sz w:val="24"/>
                <w:szCs w:val="24"/>
                <w:shd w:val="clear" w:color="auto" w:fill="auto"/>
              </w:rPr>
              <w:t xml:space="preserve">   </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脉弦</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脉弱</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脉细</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脉滑数</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脉弦涩</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49"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脉弦细</w:t>
            </w: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0"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left w:val="nil"/>
              <w:bottom w:val="single" w:color="auto" w:sz="4" w:space="0"/>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2" w:type="dxa"/>
            <w:tcBorders>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频次</w:t>
            </w:r>
          </w:p>
        </w:tc>
        <w:tc>
          <w:tcPr>
            <w:tcW w:w="72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16</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8</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11</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11</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6</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3</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3</w:t>
            </w:r>
          </w:p>
        </w:tc>
        <w:tc>
          <w:tcPr>
            <w:tcW w:w="749"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w:t>
            </w:r>
          </w:p>
        </w:tc>
        <w:tc>
          <w:tcPr>
            <w:tcW w:w="750"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left w:val="nil"/>
              <w:bottom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22" w:type="dxa"/>
            <w:tcBorders>
              <w:top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频率</w:t>
            </w:r>
            <w:r>
              <w:rPr>
                <w:rFonts w:hint="eastAsia" w:asciiTheme="minorEastAsia" w:hAnsiTheme="minorEastAsia" w:eastAsiaTheme="minorEastAsia" w:cstheme="minorEastAsia"/>
                <w:b w:val="0"/>
                <w:bCs/>
                <w:color w:val="auto"/>
                <w:sz w:val="24"/>
                <w:szCs w:val="24"/>
                <w:shd w:val="clear" w:color="auto" w:fill="auto"/>
              </w:rPr>
              <w:t xml:space="preserve">  </w:t>
            </w:r>
          </w:p>
        </w:tc>
        <w:tc>
          <w:tcPr>
            <w:tcW w:w="72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26.7</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13.3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18.3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18.3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10.0</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5.0</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5.0</w:t>
            </w:r>
          </w:p>
        </w:tc>
        <w:tc>
          <w:tcPr>
            <w:tcW w:w="749"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3.3</w:t>
            </w:r>
          </w:p>
        </w:tc>
        <w:tc>
          <w:tcPr>
            <w:tcW w:w="750"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c>
          <w:tcPr>
            <w:tcW w:w="751" w:type="dxa"/>
            <w:tcBorders>
              <w:top w:val="nil"/>
              <w:left w:val="nil"/>
              <w:right w:val="nil"/>
            </w:tcBorders>
          </w:tcPr>
          <w:p>
            <w:pPr>
              <w:spacing w:line="240" w:lineRule="auto"/>
              <w:rPr>
                <w:rFonts w:hint="eastAsia" w:asciiTheme="minorEastAsia" w:hAnsiTheme="minorEastAsia" w:eastAsiaTheme="minorEastAsia" w:cstheme="minorEastAsia"/>
                <w:b w:val="0"/>
                <w:bCs/>
                <w:color w:val="auto"/>
                <w:sz w:val="24"/>
                <w:szCs w:val="24"/>
                <w:shd w:val="clear" w:color="auto" w:fill="auto"/>
              </w:rPr>
            </w:pPr>
          </w:p>
        </w:tc>
      </w:tr>
    </w:tbl>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2.3 </w:t>
      </w:r>
      <w:r>
        <w:rPr>
          <w:rFonts w:hint="eastAsia" w:asciiTheme="minorEastAsia" w:hAnsiTheme="minorEastAsia" w:eastAsiaTheme="minorEastAsia" w:cstheme="minorEastAsia"/>
          <w:b w:val="0"/>
          <w:bCs/>
          <w:color w:val="auto"/>
          <w:sz w:val="24"/>
          <w:szCs w:val="24"/>
          <w:shd w:val="clear" w:color="auto" w:fill="auto"/>
        </w:rPr>
        <w:t>研究结论与讨论</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本研究具体言之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可得出如下几方面结论</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新細明體" w:hAnsi="新細明體" w:eastAsia="新細明體" w:cs="新細明體"/>
          <w:b w:val="0"/>
          <w:bCs/>
          <w:color w:val="auto"/>
          <w:sz w:val="24"/>
          <w:szCs w:val="24"/>
          <w:shd w:val="clear" w:color="auto" w:fill="auto"/>
        </w:rPr>
        <w:t>①</w:t>
      </w:r>
      <w:r>
        <w:rPr>
          <w:rFonts w:hint="eastAsia" w:asciiTheme="minorEastAsia" w:hAnsiTheme="minorEastAsia" w:eastAsiaTheme="minorEastAsia" w:cstheme="minorEastAsia"/>
          <w:b w:val="0"/>
          <w:bCs/>
          <w:color w:val="auto"/>
          <w:sz w:val="24"/>
          <w:szCs w:val="24"/>
          <w:shd w:val="clear" w:color="auto" w:fill="auto"/>
        </w:rPr>
        <w:t>本研究经过三个疗程后</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所得结果</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治疗组的总有效率为</w:t>
      </w:r>
      <w:r>
        <w:rPr>
          <w:rFonts w:hint="eastAsia" w:asciiTheme="minorEastAsia" w:hAnsiTheme="minorEastAsia" w:eastAsiaTheme="minorEastAsia" w:cstheme="minorEastAsia"/>
          <w:b w:val="0"/>
          <w:bCs/>
          <w:color w:val="auto"/>
          <w:sz w:val="24"/>
          <w:szCs w:val="24"/>
          <w:shd w:val="clear" w:color="auto" w:fill="auto"/>
        </w:rPr>
        <w:t>97.8%,</w:t>
      </w:r>
      <w:r>
        <w:rPr>
          <w:rFonts w:hint="eastAsia" w:asciiTheme="minorEastAsia" w:hAnsiTheme="minorEastAsia" w:eastAsiaTheme="minorEastAsia" w:cstheme="minorEastAsia"/>
          <w:b w:val="0"/>
          <w:bCs/>
          <w:color w:val="auto"/>
          <w:sz w:val="24"/>
          <w:szCs w:val="24"/>
          <w:shd w:val="clear" w:color="auto" w:fill="auto"/>
        </w:rPr>
        <w:t>对照组的总有率为</w:t>
      </w:r>
      <w:r>
        <w:rPr>
          <w:rFonts w:hint="eastAsia" w:asciiTheme="minorEastAsia" w:hAnsiTheme="minorEastAsia" w:eastAsiaTheme="minorEastAsia" w:cstheme="minorEastAsia"/>
          <w:b w:val="0"/>
          <w:bCs/>
          <w:color w:val="auto"/>
          <w:sz w:val="24"/>
          <w:szCs w:val="24"/>
          <w:shd w:val="clear" w:color="auto" w:fill="auto"/>
        </w:rPr>
        <w:t>66.8%,</w:t>
      </w:r>
      <w:r>
        <w:rPr>
          <w:rFonts w:hint="eastAsia" w:asciiTheme="minorEastAsia" w:hAnsiTheme="minorEastAsia" w:eastAsiaTheme="minorEastAsia" w:cstheme="minorEastAsia"/>
          <w:b w:val="0"/>
          <w:bCs/>
          <w:color w:val="auto"/>
          <w:sz w:val="24"/>
          <w:szCs w:val="24"/>
          <w:shd w:val="clear" w:color="auto" w:fill="auto"/>
        </w:rPr>
        <w:t>两组之比较差异性具统计学意义（</w:t>
      </w:r>
      <w:r>
        <w:rPr>
          <w:rFonts w:hint="eastAsia" w:asciiTheme="minorEastAsia" w:hAnsiTheme="minorEastAsia" w:eastAsiaTheme="minorEastAsia" w:cstheme="minorEastAsia"/>
          <w:b w:val="0"/>
          <w:bCs/>
          <w:color w:val="auto"/>
          <w:sz w:val="24"/>
          <w:szCs w:val="24"/>
          <w:shd w:val="clear" w:color="auto" w:fill="auto"/>
        </w:rPr>
        <w:t>P&lt;0.05</w:t>
      </w:r>
      <w:r>
        <w:rPr>
          <w:rFonts w:hint="eastAsia" w:asciiTheme="minorEastAsia" w:hAnsiTheme="minorEastAsia" w:eastAsiaTheme="minorEastAsia" w:cstheme="minorEastAsia"/>
          <w:b w:val="0"/>
          <w:bCs/>
          <w:color w:val="auto"/>
          <w:sz w:val="24"/>
          <w:szCs w:val="24"/>
          <w:shd w:val="clear" w:color="auto" w:fill="auto"/>
        </w:rPr>
        <w:t>）。</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新細明體" w:hAnsi="新細明體" w:eastAsia="新細明體" w:cs="新細明體"/>
          <w:b w:val="0"/>
          <w:bCs/>
          <w:color w:val="auto"/>
          <w:sz w:val="24"/>
          <w:szCs w:val="24"/>
          <w:shd w:val="clear" w:color="auto" w:fill="auto"/>
        </w:rPr>
        <w:t>②</w:t>
      </w:r>
      <w:r>
        <w:rPr>
          <w:rFonts w:hint="eastAsia" w:asciiTheme="minorEastAsia" w:hAnsiTheme="minorEastAsia" w:eastAsiaTheme="minorEastAsia" w:cstheme="minorEastAsia"/>
          <w:b w:val="0"/>
          <w:bCs/>
          <w:color w:val="auto"/>
          <w:sz w:val="24"/>
          <w:szCs w:val="24"/>
          <w:shd w:val="clear" w:color="auto" w:fill="auto"/>
        </w:rPr>
        <w:t>各种证型、发病年龄、性别、季节、工作条件、辨证要素等有一定的联系</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发现神经性头痛患者之证型发展以肝肾不足证为最多见。</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新細明體" w:hAnsi="新細明體" w:eastAsia="新細明體" w:cs="新細明體"/>
          <w:b w:val="0"/>
          <w:bCs/>
          <w:color w:val="auto"/>
          <w:sz w:val="24"/>
          <w:szCs w:val="24"/>
          <w:shd w:val="clear" w:color="auto" w:fill="auto"/>
        </w:rPr>
        <w:t>③</w:t>
      </w:r>
      <w:r>
        <w:rPr>
          <w:rFonts w:hint="eastAsia" w:asciiTheme="minorEastAsia" w:hAnsiTheme="minorEastAsia" w:eastAsiaTheme="minorEastAsia" w:cstheme="minorEastAsia"/>
          <w:b w:val="0"/>
          <w:bCs/>
          <w:color w:val="auto"/>
          <w:sz w:val="24"/>
          <w:szCs w:val="24"/>
          <w:shd w:val="clear" w:color="auto" w:fill="auto"/>
        </w:rPr>
        <w:t>病因复杂</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且相关涉及脏腑关系明显及密切</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对症状频率结果观察</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阐明神经性头痛最常见症状的出现频率外</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并系统地初步揭示神经性头痛症不同证型症状分布与出现频率等。</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新細明體" w:hAnsi="新細明體" w:eastAsia="新細明體" w:cs="新細明體"/>
          <w:b w:val="0"/>
          <w:bCs/>
          <w:color w:val="auto"/>
          <w:sz w:val="24"/>
          <w:szCs w:val="24"/>
          <w:shd w:val="clear" w:color="auto" w:fill="auto"/>
        </w:rPr>
        <w:t>④</w:t>
      </w:r>
      <w:r>
        <w:rPr>
          <w:rFonts w:hint="eastAsia" w:asciiTheme="minorEastAsia" w:hAnsiTheme="minorEastAsia" w:eastAsiaTheme="minorEastAsia" w:cstheme="minorEastAsia"/>
          <w:b w:val="0"/>
          <w:bCs/>
          <w:color w:val="auto"/>
          <w:sz w:val="24"/>
          <w:szCs w:val="24"/>
          <w:shd w:val="clear" w:color="auto" w:fill="auto"/>
        </w:rPr>
        <w:t>神经性头痛</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为现代常见病之一</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中西医之病因治疗</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亦不相同</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此次实验中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发现治疗组之效果优于对照组</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其原因可能神经阻滞不通或其他诱发因素所引起之上述者</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然大抵不离经滞血痹及瘀滞不化诸因所引起之症者</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而中医之针灸疗法</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恰恰则是疏经活络通痹行经及祛瘀去滞之效治</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基于瘀则不通</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不通则痛之原理</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复加上川芎茶调散加减方</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乃为祛上焦风滞风痛及风颠等疾之方剂</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两相为合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其效立速</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故取得良好疗效</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乃可确立之事。</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新細明體" w:hAnsi="新細明體" w:eastAsia="新細明體" w:cs="新細明體"/>
          <w:b w:val="0"/>
          <w:bCs/>
          <w:color w:val="auto"/>
          <w:sz w:val="24"/>
          <w:szCs w:val="24"/>
          <w:shd w:val="clear" w:color="auto" w:fill="auto"/>
        </w:rPr>
        <w:t>⑤</w:t>
      </w:r>
      <w:r>
        <w:rPr>
          <w:rFonts w:hint="eastAsia" w:asciiTheme="minorEastAsia" w:hAnsiTheme="minorEastAsia" w:eastAsiaTheme="minorEastAsia" w:cstheme="minorEastAsia"/>
          <w:b w:val="0"/>
          <w:bCs/>
          <w:color w:val="auto"/>
          <w:sz w:val="24"/>
          <w:szCs w:val="24"/>
          <w:shd w:val="clear" w:color="auto" w:fill="auto"/>
        </w:rPr>
        <w:t>头为诸阳之会</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为清气汇聚之所</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病人无论从内因外因或不内外因所从而得之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其治疗必以清上焦头风诸邪为主</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并兼以趋风行滞宣通为辅</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佐以养血平络荣筋为手段</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方能根除其头痛之宿疾</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而在此方治之理论指导下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卢博士教授所采用以川芎茶调散加减方为主</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配以针灸足三里为主穴</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配合临床所见证型之所患</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予以辨证论治临床加减用之</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以中医传统理论为基础</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辅以针灸行针通络止痛去瘀为方法手段</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而终能取到治疗神经性头痛良好效果之目的。</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新細明體" w:hAnsi="新細明體" w:eastAsia="新細明體" w:cs="新細明體"/>
          <w:b w:val="0"/>
          <w:bCs/>
          <w:color w:val="auto"/>
          <w:sz w:val="24"/>
          <w:szCs w:val="24"/>
          <w:shd w:val="clear" w:color="auto" w:fill="auto"/>
        </w:rPr>
        <w:t>⑥</w:t>
      </w:r>
      <w:r>
        <w:rPr>
          <w:rFonts w:hint="eastAsia" w:asciiTheme="minorEastAsia" w:hAnsiTheme="minorEastAsia" w:eastAsiaTheme="minorEastAsia" w:cstheme="minorEastAsia"/>
          <w:b w:val="0"/>
          <w:bCs/>
          <w:color w:val="auto"/>
          <w:sz w:val="24"/>
          <w:szCs w:val="24"/>
          <w:shd w:val="clear" w:color="auto" w:fill="auto"/>
        </w:rPr>
        <w:t>此次研究中</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并得知神经性头痛亦与季节之变化亦有相关性</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对证型分布与发病季节观察结果显示</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得出神经性头痛症以四季发病皆见</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肝肾不足证一年四季皆为多发</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但春季、夏季以肝肾不足型和肝阳上亢型、肾阳虚弱型为多见</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等现象为主</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有系统地揭示了季节性与头痛的密切关系。且此次之研究也含盖了如证型、症状、饮食、年龄、性别、嗜好、职业等方面</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亦同神经性头痛症</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有密切关系网存在</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此亦在在地显示了神经性头痛</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不仅只有一种单纯的血管性问题而己</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其尚包了颇多之致病因素</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而此致病因素原理证治等方面</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亦尚待后人学者专心进一步之研究探讨了。</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参考文献</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1 </w:t>
      </w:r>
      <w:r>
        <w:rPr>
          <w:rFonts w:hint="eastAsia" w:asciiTheme="minorEastAsia" w:hAnsiTheme="minorEastAsia" w:eastAsiaTheme="minorEastAsia" w:cstheme="minorEastAsia"/>
          <w:b w:val="0"/>
          <w:bCs/>
          <w:color w:val="auto"/>
          <w:sz w:val="24"/>
          <w:szCs w:val="24"/>
          <w:shd w:val="clear" w:color="auto" w:fill="auto"/>
        </w:rPr>
        <w:t>郭欣华</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针灸疗法联合中药治疗偏头痛</w:t>
      </w:r>
      <w:r>
        <w:rPr>
          <w:rFonts w:hint="eastAsia" w:asciiTheme="minorEastAsia" w:hAnsiTheme="minorEastAsia" w:eastAsiaTheme="minorEastAsia" w:cstheme="minorEastAsia"/>
          <w:b w:val="0"/>
          <w:bCs/>
          <w:color w:val="auto"/>
          <w:sz w:val="24"/>
          <w:szCs w:val="24"/>
          <w:shd w:val="clear" w:color="auto" w:fill="auto"/>
        </w:rPr>
        <w:t>123</w:t>
      </w:r>
      <w:r>
        <w:rPr>
          <w:rFonts w:hint="eastAsia" w:asciiTheme="minorEastAsia" w:hAnsiTheme="minorEastAsia" w:eastAsiaTheme="minorEastAsia" w:cstheme="minorEastAsia"/>
          <w:b w:val="0"/>
          <w:bCs/>
          <w:color w:val="auto"/>
          <w:sz w:val="24"/>
          <w:szCs w:val="24"/>
          <w:shd w:val="clear" w:color="auto" w:fill="auto"/>
        </w:rPr>
        <w:t>例疗效观察</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检验医学与临</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床</w:t>
      </w:r>
      <w:r>
        <w:rPr>
          <w:rFonts w:hint="eastAsia" w:asciiTheme="minorEastAsia" w:hAnsiTheme="minorEastAsia" w:eastAsiaTheme="minorEastAsia" w:cstheme="minorEastAsia"/>
          <w:b w:val="0"/>
          <w:bCs/>
          <w:color w:val="auto"/>
          <w:sz w:val="24"/>
          <w:szCs w:val="24"/>
          <w:shd w:val="clear" w:color="auto" w:fill="auto"/>
        </w:rPr>
        <w:t>,2012(17):2253-2254</w:t>
      </w:r>
    </w:p>
    <w:p>
      <w:pPr>
        <w:pStyle w:val="12"/>
        <w:numPr>
          <w:ilvl w:val="0"/>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张苹</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针灸结合川芎注射液治疗偏头痛的效果观察</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中国医药导报</w:t>
      </w:r>
      <w:r>
        <w:rPr>
          <w:rFonts w:hint="eastAsia" w:asciiTheme="minorEastAsia" w:hAnsiTheme="minorEastAsia" w:eastAsiaTheme="minorEastAsia" w:cstheme="minorEastAsia"/>
          <w:b w:val="0"/>
          <w:bCs/>
          <w:color w:val="auto"/>
          <w:sz w:val="24"/>
          <w:szCs w:val="24"/>
          <w:shd w:val="clear" w:color="auto" w:fill="auto"/>
        </w:rPr>
        <w:t>,2007,4(18):95-96</w:t>
      </w:r>
    </w:p>
    <w:p>
      <w:pPr>
        <w:pStyle w:val="12"/>
        <w:numPr>
          <w:ilvl w:val="0"/>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武洪魁</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针灸对偏头痛患者的疗效分析</w:t>
      </w: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rPr>
        <w:t>求医问药</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学术版</w:t>
      </w:r>
      <w:r>
        <w:rPr>
          <w:rFonts w:hint="eastAsia" w:asciiTheme="minorEastAsia" w:hAnsiTheme="minorEastAsia" w:eastAsiaTheme="minorEastAsia" w:cstheme="minorEastAsia"/>
          <w:b w:val="0"/>
          <w:bCs/>
          <w:color w:val="auto"/>
          <w:sz w:val="24"/>
          <w:szCs w:val="24"/>
          <w:shd w:val="clear" w:color="auto" w:fill="auto"/>
        </w:rPr>
        <w:t>),2012,10(10):543</w:t>
      </w:r>
    </w:p>
    <w:p>
      <w:pPr>
        <w:pStyle w:val="12"/>
        <w:numPr>
          <w:ilvl w:val="0"/>
          <w:numId w:val="1"/>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r>
        <w:rPr>
          <w:rFonts w:hint="eastAsia" w:asciiTheme="minorEastAsia" w:hAnsiTheme="minorEastAsia" w:eastAsiaTheme="minorEastAsia" w:cstheme="minorEastAsia"/>
          <w:b w:val="0"/>
          <w:bCs/>
          <w:color w:val="auto"/>
          <w:sz w:val="24"/>
          <w:szCs w:val="24"/>
          <w:shd w:val="clear" w:color="auto" w:fill="auto"/>
        </w:rPr>
        <w:t>司凤琴</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董荣恩</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川芎茶调散加减配合针灸治疗偏头痛</w:t>
      </w:r>
      <w:r>
        <w:rPr>
          <w:rFonts w:hint="eastAsia" w:asciiTheme="minorEastAsia" w:hAnsiTheme="minorEastAsia" w:eastAsiaTheme="minorEastAsia" w:cstheme="minorEastAsia"/>
          <w:b w:val="0"/>
          <w:bCs/>
          <w:color w:val="auto"/>
          <w:sz w:val="24"/>
          <w:szCs w:val="24"/>
          <w:shd w:val="clear" w:color="auto" w:fill="auto"/>
        </w:rPr>
        <w:t>160</w:t>
      </w:r>
      <w:r>
        <w:rPr>
          <w:rFonts w:hint="eastAsia" w:asciiTheme="minorEastAsia" w:hAnsiTheme="minorEastAsia" w:eastAsiaTheme="minorEastAsia" w:cstheme="minorEastAsia"/>
          <w:b w:val="0"/>
          <w:bCs/>
          <w:color w:val="auto"/>
          <w:sz w:val="24"/>
          <w:szCs w:val="24"/>
          <w:shd w:val="clear" w:color="auto" w:fill="auto"/>
        </w:rPr>
        <w:t>例临床观察</w:t>
      </w:r>
      <w:r>
        <w:rPr>
          <w:rFonts w:hint="eastAsia" w:asciiTheme="minorEastAsia" w:hAnsiTheme="minorEastAsia" w:eastAsiaTheme="minorEastAsia" w:cstheme="minorEastAsia"/>
          <w:b w:val="0"/>
          <w:bCs/>
          <w:color w:val="auto"/>
          <w:sz w:val="24"/>
          <w:szCs w:val="24"/>
          <w:shd w:val="clear" w:color="auto" w:fill="auto"/>
        </w:rPr>
        <w:t>.</w:t>
      </w:r>
      <w:r>
        <w:rPr>
          <w:rFonts w:hint="eastAsia" w:asciiTheme="minorEastAsia" w:hAnsiTheme="minorEastAsia" w:eastAsiaTheme="minorEastAsia" w:cstheme="minorEastAsia"/>
          <w:b w:val="0"/>
          <w:bCs/>
          <w:color w:val="auto"/>
          <w:sz w:val="24"/>
          <w:szCs w:val="24"/>
          <w:shd w:val="clear" w:color="auto" w:fill="auto"/>
        </w:rPr>
        <w:t>中外医疗</w:t>
      </w:r>
      <w:r>
        <w:rPr>
          <w:rFonts w:hint="eastAsia" w:asciiTheme="minorEastAsia" w:hAnsiTheme="minorEastAsia" w:eastAsiaTheme="minorEastAsia" w:cstheme="minorEastAsia"/>
          <w:b w:val="0"/>
          <w:bCs/>
          <w:color w:val="auto"/>
          <w:sz w:val="24"/>
          <w:szCs w:val="24"/>
          <w:shd w:val="clear" w:color="auto" w:fill="auto"/>
        </w:rPr>
        <w:t>,2012,31(3):139</w:t>
      </w:r>
    </w:p>
    <w:p>
      <w:pPr>
        <w:pStyle w:val="12"/>
        <w:numPr>
          <w:numId w:val="0"/>
        </w:numPr>
        <w:spacing w:line="240" w:lineRule="auto"/>
        <w:ind w:leftChars="0"/>
        <w:rPr>
          <w:rFonts w:hint="eastAsia" w:asciiTheme="minorEastAsia" w:hAnsiTheme="minorEastAsia" w:eastAsiaTheme="minorEastAsia" w:cstheme="minorEastAsia"/>
          <w:b w:val="0"/>
          <w:bCs/>
          <w:color w:val="auto"/>
          <w:sz w:val="24"/>
          <w:szCs w:val="24"/>
          <w:shd w:val="clear" w:color="auto" w:fill="auto"/>
          <w:lang w:eastAsia="zh-TW"/>
        </w:rPr>
      </w:pPr>
    </w:p>
    <w:p>
      <w:pPr>
        <w:spacing w:line="240" w:lineRule="auto"/>
        <w:rPr>
          <w:rFonts w:hint="eastAsia" w:asciiTheme="minorEastAsia" w:hAnsiTheme="minorEastAsia" w:eastAsiaTheme="minorEastAsia" w:cstheme="minorEastAsia"/>
          <w:b w:val="0"/>
          <w:bCs/>
          <w:color w:val="auto"/>
          <w:sz w:val="24"/>
          <w:szCs w:val="24"/>
          <w:shd w:val="clear" w:color="auto" w:fill="auto"/>
          <w:lang w:val="en-US" w:eastAsia="zh-TW"/>
        </w:rPr>
      </w:pPr>
      <w:r>
        <w:rPr>
          <w:rFonts w:hint="eastAsia" w:asciiTheme="minorEastAsia" w:hAnsiTheme="minorEastAsia" w:eastAsiaTheme="minorEastAsia" w:cstheme="minorEastAsia"/>
          <w:b w:val="0"/>
          <w:bCs/>
          <w:color w:val="auto"/>
          <w:sz w:val="24"/>
          <w:szCs w:val="24"/>
          <w:shd w:val="clear" w:color="auto" w:fill="auto"/>
          <w:lang w:val="en-US" w:eastAsia="zh-TW"/>
        </w:rPr>
        <w:t>_____________________________________________________________________</w:t>
      </w:r>
    </w:p>
    <w:p>
      <w:pPr>
        <w:spacing w:line="240" w:lineRule="auto"/>
        <w:ind w:firstLine="2400" w:firstLineChars="1000"/>
        <w:rPr>
          <w:rFonts w:hint="eastAsia" w:asciiTheme="minorEastAsia" w:hAnsiTheme="minorEastAsia" w:eastAsiaTheme="minorEastAsia" w:cstheme="minorEastAsia"/>
          <w:b w:val="0"/>
          <w:bCs/>
          <w:color w:val="auto"/>
          <w:sz w:val="24"/>
          <w:szCs w:val="24"/>
          <w:shd w:val="clear" w:color="auto" w:fill="auto"/>
          <w:lang w:val="en-US" w:eastAsia="zh-TW"/>
        </w:rPr>
      </w:pPr>
      <w:r>
        <w:rPr>
          <w:rFonts w:hint="eastAsia" w:asciiTheme="minorEastAsia" w:hAnsiTheme="minorEastAsia" w:eastAsiaTheme="minorEastAsia" w:cstheme="minorEastAsia"/>
          <w:b w:val="0"/>
          <w:bCs/>
          <w:color w:val="auto"/>
          <w:sz w:val="24"/>
          <w:szCs w:val="24"/>
          <w:shd w:val="clear" w:color="auto" w:fill="auto"/>
          <w:lang w:val="en-US" w:eastAsia="zh-TW"/>
        </w:rPr>
        <w:t>卢致鹏博士教授的简历</w:t>
      </w:r>
    </w:p>
    <w:p>
      <w:pPr>
        <w:spacing w:line="240" w:lineRule="auto"/>
        <w:rPr>
          <w:rFonts w:hint="eastAsia" w:asciiTheme="minorEastAsia" w:hAnsiTheme="minorEastAsia" w:eastAsiaTheme="minorEastAsia" w:cstheme="minorEastAsia"/>
          <w:b w:val="0"/>
          <w:bCs/>
          <w:color w:val="auto"/>
          <w:sz w:val="24"/>
          <w:szCs w:val="24"/>
          <w:shd w:val="clear" w:color="auto" w:fill="auto"/>
          <w:lang w:val="en-US" w:eastAsia="zh-TW"/>
        </w:rPr>
      </w:pPr>
      <w:r>
        <w:rPr>
          <w:rFonts w:hint="eastAsia" w:asciiTheme="minorEastAsia" w:hAnsiTheme="minorEastAsia" w:eastAsiaTheme="minorEastAsia" w:cstheme="minorEastAsia"/>
          <w:b w:val="0"/>
          <w:bCs/>
          <w:color w:val="auto"/>
          <w:sz w:val="24"/>
          <w:szCs w:val="24"/>
          <w:shd w:val="clear" w:color="auto" w:fill="auto"/>
          <w:lang w:val="en-US" w:eastAsia="zh-TW"/>
        </w:rPr>
        <w:t>____________________________________________________________________</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医学博士卢致鹏教授简介：</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从事临床工作近40年、擅长中西医结合治疗，对内科（肝、肾、脾、胃）妇科、肿瘤科等病症，在内科慢性疾病及妇产科病症的治疗与调理有独到的经验；</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学经历:</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澳门科技大学中医药学院中医学（中医临床专业）医学博士毕业</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广州中医药大学、香港中医药学院教授、硕士生导师、博士生导师（临床专业博导、中药植物学博导、中医内科学博导、中药学硕导）</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现职：</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中华医药杂志社社长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中华医药研究院主任研究员</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中华医药出版社社长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澳门高等教育学历学位职称评鉴中心主任</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天文堂中西医医疗中心院长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天文堂综合医疗中心院长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专业名著名医职称评鉴中心主任</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天文堂中西医结合(中山)门诊部院长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澳门高层次人才评鉴中心主任</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澳门高等教育学术学位文化交流评鉴中心主任</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澳门专业专科医师职称评鉴中心主任</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澳门专业核心期刊文物评鉴中心主任</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xml:space="preserve">* </w:t>
      </w:r>
      <w:r>
        <w:rPr>
          <w:rFonts w:hint="eastAsia" w:asciiTheme="minorEastAsia" w:hAnsiTheme="minorEastAsia" w:eastAsiaTheme="minorEastAsia" w:cstheme="minorEastAsia"/>
          <w:b w:val="0"/>
          <w:bCs/>
          <w:color w:val="auto"/>
          <w:sz w:val="24"/>
          <w:szCs w:val="24"/>
          <w:shd w:val="clear" w:color="auto" w:fill="auto"/>
          <w:lang w:eastAsia="zh-TW"/>
        </w:rPr>
        <w:t>澳台港</w:t>
      </w:r>
      <w:r>
        <w:rPr>
          <w:rFonts w:hint="eastAsia" w:asciiTheme="minorEastAsia" w:hAnsiTheme="minorEastAsia" w:eastAsiaTheme="minorEastAsia" w:cstheme="minorEastAsia"/>
          <w:b w:val="0"/>
          <w:bCs/>
          <w:color w:val="auto"/>
          <w:sz w:val="24"/>
          <w:szCs w:val="24"/>
          <w:shd w:val="clear" w:color="auto" w:fill="auto"/>
        </w:rPr>
        <w:t>中医师联合</w:t>
      </w:r>
      <w:r>
        <w:rPr>
          <w:rFonts w:hint="eastAsia" w:asciiTheme="minorEastAsia" w:hAnsiTheme="minorEastAsia" w:eastAsiaTheme="minorEastAsia" w:cstheme="minorEastAsia"/>
          <w:b w:val="0"/>
          <w:bCs/>
          <w:color w:val="auto"/>
          <w:sz w:val="24"/>
          <w:szCs w:val="24"/>
          <w:shd w:val="clear" w:color="auto" w:fill="auto"/>
          <w:lang w:eastAsia="zh-TW"/>
        </w:rPr>
        <w:t>促进</w:t>
      </w:r>
      <w:r>
        <w:rPr>
          <w:rFonts w:hint="eastAsia" w:asciiTheme="minorEastAsia" w:hAnsiTheme="minorEastAsia" w:eastAsiaTheme="minorEastAsia" w:cstheme="minorEastAsia"/>
          <w:b w:val="0"/>
          <w:bCs/>
          <w:color w:val="auto"/>
          <w:sz w:val="24"/>
          <w:szCs w:val="24"/>
          <w:shd w:val="clear" w:color="auto" w:fill="auto"/>
        </w:rPr>
        <w:t>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澳门新华中医内科协会会长 (暨)</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港台中医师公会联合会会长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肿瘤治疗专业委员会会长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肝炎治疗专业委员会会长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肝胆科治疗专业委员会会长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肾科治疗专业委员会会长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脾胃病专业委员会会长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治未病专业委员会会长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妇科治疗专业委员会会长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大肠癌治疗专业委员会会长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针灸治疗专业委员会会长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儿科治疗专业委员会会长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内科治疗专业委员会会长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脑病治疗专业委员会会长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台湾省中药植物生产促进会会长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澳门政府注册中医生</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中华人民共和国医师资格証书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中华人民共和国医师执业証书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澳门专业专科医师証书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澳门高层次人才証书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中华医药社长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世界中医药学会联合会山庄温泉疗养研究专业委员会副会长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世界中医药学会联合会癌症姑息治疗研究专业委员会副会长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世界中医药学会联合会中医膏方专业委员会副会长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世界中医药学会联合会慢病管理专业委员会副会长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世界中医药学会联合会绿色疗法专业委员会副会长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中国中医药研究促进会脑病学分会 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北京中西医慢性病防治促进会全国中西医肿瘤防治专家委员会副主任委员</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中国医疗保健国际交流促进会医疗环保分会 副主委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中国民族医药学会精准医学分会 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中国中医药研究促进会仲景分会会 副主委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中国民族医药协会传统医学特色评鉴专业委员会 副会长</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中国抗衰老促进会第二届专家委员会…等多职</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执照：</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澳门特别行政区政府注册中医生（W-0025号）</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中华人民共和国医师资格证书（证书编码:第201144141131520200000000MAC号证书）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中华人民共和国医师执业证书（证书编码:第141440400001639号证书）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Registration Certificate：Name of Business /Registration(HK):LU CHIH-PENG CHINESE MEDICINE DOCTOR , Certificate</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澳门高层次人才証书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澳门专业专科医师証书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硕士生导师/博士生导师証书</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论文：</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《慢性胃炎1097例辨证要素研究与频数变量聚类分析》，中医药通报,中华中医药学会主办,2009年,4月刋出版</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《慢性胃炎124例基本证候变量聚类分析》,中医药通报，中华中医药学会主办,2007年，12月刋出版</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《半夏泻心汤加味治疗慢性胃炎82例观察》，中医药通报，中华中医药学会主办,2007年,4月刋出版。</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其它发表论文详见&lt;中华医药&gt;专业期刊等发表国际文等内容中</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公开发表论文1000余篇</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担任科教研等方面工作近四十年,长期专研肿瘤、内科、脾胃科、肝肾科、妇产科等方面专精深入</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著作：</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《中药植物学》第一册，主编主笔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《中药植物学》第二册，主编主笔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《中药植物学》第三册，主编主笔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《老人痴呆.脾胃疾病研究》上册，副主编主笔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《老人痴呆.脾胃疾病研究》下册，副主编主笔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《慢性胃炎中医证型研究及其緃横观》全册，主编主笔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《慢性胃炎中医辨证要素研究》全册，主编主笔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《慢性胃炎中医辨证要素深入颇析参详论述》全册，主编主笔。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《中医、中西医结合对肿瘤治疗现况展望概述》全册,主编主笔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曾担任中华医药专栏医生主编主笔..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《卢致鹏教授治疗慢性胃炎之经验思路传承颇析》全文,主编主笔</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《慢性胃炎的中西医研究》(专病专方专剂专治专药著作系列研究)</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***连锁医疗机构***</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****(旗下门诊部医疗机构):医疗中心;门诊部;诊所等医疗机构</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澳门天文堂中西医医疗中心</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天文堂中西医医疗中心(旗下)天文堂中西医结合(中山)门诊部</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天文堂中西医医疗中心(旗下)(珠海)中西医结合诊所 等地负责人</w:t>
      </w:r>
    </w:p>
    <w:p>
      <w:pPr>
        <w:spacing w:line="240" w:lineRule="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 卢致鹏教授近期出版的新书(最新出版的新书目录如下):</w:t>
      </w:r>
    </w:p>
    <w:p>
      <w:pPr>
        <w:numPr>
          <w:ilvl w:val="0"/>
          <w:numId w:val="0"/>
        </w:numPr>
        <w:tabs>
          <w:tab w:val="left" w:pos="1680"/>
        </w:tabs>
        <w:spacing w:line="240" w:lineRule="auto"/>
        <w:ind w:left="4620" w:hanging="5280" w:hangingChars="2200"/>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1</w:t>
      </w:r>
      <w:r>
        <w:rPr>
          <w:rFonts w:hint="eastAsia" w:asciiTheme="minorEastAsia" w:hAnsiTheme="minorEastAsia" w:eastAsiaTheme="minorEastAsia" w:cstheme="minorEastAsia"/>
          <w:b w:val="0"/>
          <w:bCs/>
          <w:i w:val="0"/>
          <w:caps w:val="0"/>
          <w:color w:val="auto"/>
          <w:spacing w:val="0"/>
          <w:sz w:val="24"/>
          <w:szCs w:val="24"/>
          <w:shd w:val="clear" w:color="auto" w:fill="auto"/>
        </w:rPr>
        <w:t>中医经典与临床案例丛书-伤寒论与临床案例</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   </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2 </w:t>
      </w:r>
      <w:r>
        <w:rPr>
          <w:rFonts w:hint="eastAsia" w:asciiTheme="minorEastAsia" w:hAnsiTheme="minorEastAsia" w:eastAsiaTheme="minorEastAsia" w:cstheme="minorEastAsia"/>
          <w:b w:val="0"/>
          <w:bCs/>
          <w:i w:val="0"/>
          <w:caps w:val="0"/>
          <w:color w:val="auto"/>
          <w:spacing w:val="0"/>
          <w:sz w:val="24"/>
          <w:szCs w:val="24"/>
          <w:shd w:val="clear" w:color="auto" w:fill="auto"/>
        </w:rPr>
        <w:t>中医经典与临床案例丛书-温病条辨与临床案例</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3 </w:t>
      </w:r>
      <w:r>
        <w:rPr>
          <w:rFonts w:hint="eastAsia" w:asciiTheme="minorEastAsia" w:hAnsiTheme="minorEastAsia" w:eastAsiaTheme="minorEastAsia" w:cstheme="minorEastAsia"/>
          <w:b w:val="0"/>
          <w:bCs/>
          <w:i w:val="0"/>
          <w:caps w:val="0"/>
          <w:color w:val="auto"/>
          <w:spacing w:val="0"/>
          <w:sz w:val="24"/>
          <w:szCs w:val="24"/>
          <w:shd w:val="clear" w:color="auto" w:fill="auto"/>
        </w:rPr>
        <w:t>中医经典与临床案例丛书-金匮要略与临床案例</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4 </w:t>
      </w:r>
      <w:r>
        <w:rPr>
          <w:rFonts w:hint="eastAsia" w:asciiTheme="minorEastAsia" w:hAnsiTheme="minorEastAsia" w:eastAsiaTheme="minorEastAsia" w:cstheme="minorEastAsia"/>
          <w:b w:val="0"/>
          <w:bCs/>
          <w:i w:val="0"/>
          <w:caps w:val="0"/>
          <w:color w:val="auto"/>
          <w:spacing w:val="0"/>
          <w:sz w:val="24"/>
          <w:szCs w:val="24"/>
          <w:shd w:val="clear" w:color="auto" w:fill="auto"/>
        </w:rPr>
        <w:t>中医经典与临床案例丛书-金匮要略与临床案例</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 xml:space="preserve">5 </w:t>
      </w:r>
      <w:r>
        <w:rPr>
          <w:rFonts w:hint="eastAsia" w:asciiTheme="minorEastAsia" w:hAnsiTheme="minorEastAsia" w:eastAsiaTheme="minorEastAsia" w:cstheme="minorEastAsia"/>
          <w:b w:val="0"/>
          <w:bCs/>
          <w:i w:val="0"/>
          <w:caps w:val="0"/>
          <w:color w:val="auto"/>
          <w:spacing w:val="0"/>
          <w:sz w:val="24"/>
          <w:szCs w:val="24"/>
          <w:shd w:val="clear" w:color="auto" w:fill="auto"/>
        </w:rPr>
        <w:t>金匮要略与临床案例</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6</w:t>
      </w:r>
      <w:r>
        <w:rPr>
          <w:rFonts w:hint="eastAsia" w:asciiTheme="minorEastAsia" w:hAnsiTheme="minorEastAsia" w:eastAsiaTheme="minorEastAsia" w:cstheme="minorEastAsia"/>
          <w:b w:val="0"/>
          <w:bCs/>
          <w:i w:val="0"/>
          <w:caps w:val="0"/>
          <w:color w:val="auto"/>
          <w:spacing w:val="0"/>
          <w:sz w:val="24"/>
          <w:szCs w:val="24"/>
          <w:shd w:val="clear" w:color="auto" w:fill="auto"/>
        </w:rPr>
        <w:t>温病条辨与临床案例</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7</w:t>
      </w:r>
      <w:r>
        <w:rPr>
          <w:rFonts w:hint="eastAsia" w:asciiTheme="minorEastAsia" w:hAnsiTheme="minorEastAsia" w:eastAsiaTheme="minorEastAsia" w:cstheme="minorEastAsia"/>
          <w:b w:val="0"/>
          <w:bCs/>
          <w:i w:val="0"/>
          <w:caps w:val="0"/>
          <w:color w:val="auto"/>
          <w:spacing w:val="0"/>
          <w:sz w:val="24"/>
          <w:szCs w:val="24"/>
          <w:shd w:val="clear" w:color="auto" w:fill="auto"/>
        </w:rPr>
        <w:t>伤寒论与临床案例</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8</w:t>
      </w:r>
      <w:r>
        <w:rPr>
          <w:rFonts w:hint="eastAsia" w:asciiTheme="minorEastAsia" w:hAnsiTheme="minorEastAsia" w:eastAsiaTheme="minorEastAsia" w:cstheme="minorEastAsia"/>
          <w:b w:val="0"/>
          <w:bCs/>
          <w:i w:val="0"/>
          <w:caps w:val="0"/>
          <w:color w:val="auto"/>
          <w:spacing w:val="0"/>
          <w:sz w:val="24"/>
          <w:szCs w:val="24"/>
          <w:shd w:val="clear" w:color="auto" w:fill="auto"/>
        </w:rPr>
        <w:t> 中医经典与临床案例丛书-伤寒论与临床案例 何清湖 喻 嵘 卢致鹏</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9</w:t>
      </w:r>
      <w:r>
        <w:rPr>
          <w:rFonts w:hint="eastAsia" w:asciiTheme="minorEastAsia" w:hAnsiTheme="minorEastAsia" w:eastAsiaTheme="minorEastAsia" w:cstheme="minorEastAsia"/>
          <w:b w:val="0"/>
          <w:bCs/>
          <w:i w:val="0"/>
          <w:caps w:val="0"/>
          <w:color w:val="auto"/>
          <w:spacing w:val="0"/>
          <w:sz w:val="24"/>
          <w:szCs w:val="24"/>
          <w:shd w:val="clear" w:color="auto" w:fill="auto"/>
        </w:rPr>
        <w:t>中医经典与临床案例丛书-伤寒论与临床案例 何清湖 喻 嵘 卢致鹏</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10</w:t>
      </w:r>
      <w:r>
        <w:rPr>
          <w:rFonts w:hint="eastAsia" w:asciiTheme="minorEastAsia" w:hAnsiTheme="minorEastAsia" w:eastAsiaTheme="minorEastAsia" w:cstheme="minorEastAsia"/>
          <w:b w:val="0"/>
          <w:bCs/>
          <w:i w:val="0"/>
          <w:caps w:val="0"/>
          <w:color w:val="auto"/>
          <w:spacing w:val="0"/>
          <w:sz w:val="24"/>
          <w:szCs w:val="24"/>
          <w:shd w:val="clear" w:color="auto" w:fill="auto"/>
        </w:rPr>
        <w:t> 中医经典与临床案例丛书-温病条辨与临床案例 何清湖 喻 嵘 卢致鹏</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numPr>
          <w:ilvl w:val="0"/>
          <w:numId w:val="0"/>
        </w:numPr>
        <w:tabs>
          <w:tab w:val="left" w:pos="1680"/>
        </w:tabs>
        <w:spacing w:line="240" w:lineRule="auto"/>
        <w:rPr>
          <w:rFonts w:hint="eastAsia" w:asciiTheme="minorEastAsia" w:hAnsiTheme="minorEastAsia" w:eastAsiaTheme="minorEastAsia" w:cstheme="minorEastAsia"/>
          <w:b w:val="0"/>
          <w:bCs/>
          <w:i w:val="0"/>
          <w:caps w:val="0"/>
          <w:color w:val="auto"/>
          <w:spacing w:val="0"/>
          <w:sz w:val="24"/>
          <w:szCs w:val="24"/>
          <w:shd w:val="clear" w:color="auto" w:fill="auto"/>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11</w:t>
      </w:r>
      <w:r>
        <w:rPr>
          <w:rFonts w:hint="eastAsia" w:asciiTheme="minorEastAsia" w:hAnsiTheme="minorEastAsia" w:eastAsiaTheme="minorEastAsia" w:cstheme="minorEastAsia"/>
          <w:b w:val="0"/>
          <w:bCs/>
          <w:i w:val="0"/>
          <w:caps w:val="0"/>
          <w:color w:val="auto"/>
          <w:spacing w:val="0"/>
          <w:sz w:val="24"/>
          <w:szCs w:val="24"/>
          <w:shd w:val="clear" w:color="auto" w:fill="auto"/>
        </w:rPr>
        <w:t> 中医经典与临床案例丛书-金匮要略与临床案例 何清湖 喻 嵘 卢致鹏</w:t>
      </w:r>
    </w:p>
    <w:p>
      <w:pPr>
        <w:numPr>
          <w:ilvl w:val="0"/>
          <w:numId w:val="0"/>
        </w:numPr>
        <w:tabs>
          <w:tab w:val="left" w:pos="1680"/>
        </w:tabs>
        <w:spacing w:line="240" w:lineRule="auto"/>
        <w:ind w:firstLine="1920" w:firstLineChars="800"/>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pP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r>
        <w:rPr>
          <w:rFonts w:hint="eastAsia" w:asciiTheme="minorEastAsia" w:hAnsiTheme="minorEastAsia" w:eastAsiaTheme="minorEastAsia" w:cstheme="minorEastAsia"/>
          <w:b w:val="0"/>
          <w:bCs/>
          <w:i w:val="0"/>
          <w:caps w:val="0"/>
          <w:color w:val="auto"/>
          <w:spacing w:val="0"/>
          <w:sz w:val="24"/>
          <w:szCs w:val="24"/>
          <w:shd w:val="clear" w:color="auto" w:fill="auto"/>
        </w:rPr>
        <w:t>作者:</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"http://search.dangdang.com/?key2=%BA%CE%C7%E5%BA%FE&amp;medium=01&amp;category_path=01.00.00.00.00.00"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何清湖</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shd w:val="clear" w:color="auto" w:fill="auto"/>
        </w:rPr>
        <w:t> 喻 嵘 </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"http://search.dangdang.com/?key2=%C2%AC%D6%C2%C5%F4&amp;medium=01&amp;category_path=01.00.00.00.00.00"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卢致鹏</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b w:val="0"/>
          <w:bCs/>
          <w:i w:val="0"/>
          <w:caps w:val="0"/>
          <w:color w:val="auto"/>
          <w:spacing w:val="0"/>
          <w:sz w:val="24"/>
          <w:szCs w:val="24"/>
          <w:u w:val="none"/>
          <w:shd w:val="clear" w:color="auto" w:fill="auto"/>
        </w:rPr>
        <w:instrText xml:space="preserve"> HYPERLINK "http://search.dangdang.com/?key3=%C9%BD%CE%F7%BF%C6%D1%A7%BC%BC%CA%F5%B3%F6%B0%E6%C9%E7&amp;medium=01&amp;category_path=01.00.00.00.00.00" \t "http://product.dangdang.com/_blank" </w:instrTex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separate"/>
      </w:r>
      <w:r>
        <w:rPr>
          <w:rStyle w:val="10"/>
          <w:rFonts w:hint="eastAsia" w:asciiTheme="minorEastAsia" w:hAnsiTheme="minorEastAsia" w:eastAsiaTheme="minorEastAsia" w:cstheme="minorEastAsia"/>
          <w:b w:val="0"/>
          <w:bCs/>
          <w:i w:val="0"/>
          <w:caps w:val="0"/>
          <w:color w:val="auto"/>
          <w:spacing w:val="0"/>
          <w:sz w:val="24"/>
          <w:szCs w:val="24"/>
          <w:u w:val="none"/>
          <w:shd w:val="clear" w:color="auto" w:fill="auto"/>
        </w:rPr>
        <w:t>山西科学技术出版社</w:t>
      </w:r>
      <w:r>
        <w:rPr>
          <w:rFonts w:hint="eastAsia" w:asciiTheme="minorEastAsia" w:hAnsiTheme="minorEastAsia" w:eastAsiaTheme="minorEastAsia" w:cstheme="minorEastAsia"/>
          <w:b w:val="0"/>
          <w:bCs/>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b w:val="0"/>
          <w:bCs/>
          <w:i w:val="0"/>
          <w:caps w:val="0"/>
          <w:color w:val="auto"/>
          <w:spacing w:val="0"/>
          <w:sz w:val="24"/>
          <w:szCs w:val="24"/>
          <w:u w:val="none"/>
          <w:shd w:val="clear" w:color="auto" w:fill="auto"/>
          <w:lang w:val="en-US" w:eastAsia="zh-TW"/>
        </w:rPr>
        <w:t xml:space="preserve">  </w:t>
      </w:r>
      <w:r>
        <w:rPr>
          <w:rFonts w:hint="eastAsia" w:asciiTheme="minorEastAsia" w:hAnsiTheme="minorEastAsia" w:eastAsiaTheme="minorEastAsia" w:cstheme="minorEastAsia"/>
          <w:b w:val="0"/>
          <w:bCs/>
          <w:i w:val="0"/>
          <w:caps w:val="0"/>
          <w:color w:val="auto"/>
          <w:spacing w:val="0"/>
          <w:sz w:val="24"/>
          <w:szCs w:val="24"/>
          <w:shd w:val="clear" w:color="auto" w:fill="auto"/>
        </w:rPr>
        <w:t>出版时间:2019年08月</w:t>
      </w:r>
      <w:r>
        <w:rPr>
          <w:rFonts w:hint="eastAsia" w:asciiTheme="minorEastAsia" w:hAnsiTheme="minorEastAsia" w:eastAsiaTheme="minorEastAsia" w:cstheme="minorEastAsia"/>
          <w:b w:val="0"/>
          <w:bCs/>
          <w:i w:val="0"/>
          <w:caps w:val="0"/>
          <w:color w:val="auto"/>
          <w:spacing w:val="0"/>
          <w:sz w:val="24"/>
          <w:szCs w:val="24"/>
          <w:shd w:val="clear" w:color="auto" w:fill="auto"/>
          <w:lang w:val="en-US" w:eastAsia="zh-TW"/>
        </w:rPr>
        <w:t>)</w:t>
      </w:r>
    </w:p>
    <w:p>
      <w:pPr>
        <w:spacing w:line="240" w:lineRule="auto"/>
        <w:ind w:left="0" w:leftChars="0" w:firstLine="0" w:firstLineChars="0"/>
        <w:rPr>
          <w:rFonts w:hint="eastAsia" w:asciiTheme="minorEastAsia" w:hAnsiTheme="minorEastAsia" w:eastAsiaTheme="minorEastAsia" w:cstheme="minorEastAsia"/>
          <w:b w:val="0"/>
          <w:bCs/>
          <w:color w:val="auto"/>
          <w:sz w:val="24"/>
          <w:szCs w:val="24"/>
          <w:highlight w:val="none"/>
          <w:shd w:val="clear" w:color="auto" w:fill="auto"/>
          <w:lang w:val="en-US" w:eastAsia="zh-TW"/>
        </w:rPr>
      </w:pPr>
      <w:r>
        <w:rPr>
          <w:rFonts w:hint="eastAsia" w:asciiTheme="minorEastAsia" w:hAnsiTheme="minorEastAsia" w:eastAsiaTheme="minorEastAsia" w:cstheme="minorEastAsia"/>
          <w:b w:val="0"/>
          <w:bCs/>
          <w:color w:val="auto"/>
          <w:sz w:val="24"/>
          <w:szCs w:val="24"/>
          <w:highlight w:val="none"/>
          <w:shd w:val="clear" w:color="auto" w:fill="auto"/>
          <w:lang w:val="en-US" w:eastAsia="zh-TW"/>
        </w:rPr>
        <w:t>* 《慢性胃炎的中西医研究》(专病专方专剂专治专药著作系列研究)</w:t>
      </w:r>
    </w:p>
    <w:p>
      <w:pPr>
        <w:spacing w:line="240" w:lineRule="auto"/>
        <w:ind w:left="0" w:leftChars="0" w:firstLine="0" w:firstLineChars="0"/>
        <w:rPr>
          <w:rFonts w:hint="eastAsia" w:asciiTheme="minorEastAsia" w:hAnsiTheme="minorEastAsia" w:eastAsiaTheme="minorEastAsia" w:cstheme="minorEastAsia"/>
          <w:b w:val="0"/>
          <w:bCs/>
          <w:color w:val="auto"/>
          <w:sz w:val="24"/>
          <w:szCs w:val="24"/>
          <w:shd w:val="clear" w:color="auto" w:fill="auto"/>
          <w:lang w:val="en-US" w:eastAsia="zh-TW"/>
        </w:rPr>
      </w:pPr>
      <w:r>
        <w:rPr>
          <w:rFonts w:hint="eastAsia" w:asciiTheme="minorEastAsia" w:hAnsiTheme="minorEastAsia" w:eastAsiaTheme="minorEastAsia" w:cstheme="minorEastAsia"/>
          <w:b w:val="0"/>
          <w:bCs/>
          <w:color w:val="auto"/>
          <w:sz w:val="24"/>
          <w:szCs w:val="24"/>
          <w:shd w:val="clear" w:color="auto" w:fill="auto"/>
          <w:lang w:val="en-US" w:eastAsia="zh-TW"/>
        </w:rPr>
        <w:t>* (有关卢致鹏教授的资料,可查阅《百度百科》中,即可知晓。)</w:t>
      </w:r>
    </w:p>
    <w:p>
      <w:pPr>
        <w:spacing w:line="240" w:lineRule="auto"/>
        <w:ind w:left="0" w:leftChars="0" w:firstLine="0" w:firstLineChars="0"/>
        <w:rPr>
          <w:rFonts w:hint="eastAsia" w:asciiTheme="minorEastAsia" w:hAnsiTheme="minorEastAsia" w:eastAsiaTheme="minorEastAsia" w:cstheme="minorEastAsia"/>
          <w:b w:val="0"/>
          <w:bCs/>
          <w:color w:val="auto"/>
          <w:sz w:val="24"/>
          <w:szCs w:val="24"/>
          <w:shd w:val="clear" w:color="auto" w:fill="auto"/>
          <w:lang w:val="en-US" w:eastAsia="zh-TW"/>
        </w:rPr>
      </w:pPr>
      <w:r>
        <w:rPr>
          <w:rFonts w:hint="eastAsia" w:asciiTheme="minorEastAsia" w:hAnsiTheme="minorEastAsia" w:eastAsiaTheme="minorEastAsia" w:cstheme="minorEastAsia"/>
          <w:b w:val="0"/>
          <w:bCs/>
          <w:color w:val="auto"/>
          <w:sz w:val="24"/>
          <w:szCs w:val="24"/>
          <w:shd w:val="clear" w:color="auto" w:fill="auto"/>
          <w:lang w:val="en-US" w:eastAsia="zh-TW"/>
        </w:rPr>
        <w:t>____________________________________________________________________</w:t>
      </w:r>
    </w:p>
    <w:p>
      <w:pPr>
        <w:spacing w:line="240" w:lineRule="auto"/>
        <w:rPr>
          <w:rFonts w:hint="eastAsia" w:asciiTheme="minorEastAsia" w:hAnsiTheme="minorEastAsia" w:eastAsiaTheme="minorEastAsia" w:cstheme="minorEastAsia"/>
          <w:b w:val="0"/>
          <w:bCs/>
          <w:color w:val="auto"/>
          <w:sz w:val="24"/>
          <w:szCs w:val="24"/>
          <w:shd w:val="clear" w:color="auto" w:fill="auto"/>
          <w:lang w:eastAsia="zh-TW"/>
        </w:rPr>
      </w:pPr>
    </w:p>
    <w:sectPr>
      <w:headerReference r:id="rId3"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標楷體">
    <w:panose1 w:val="03000509000000000000"/>
    <w:charset w:val="88"/>
    <w:family w:val="script"/>
    <w:pitch w:val="default"/>
    <w:sig w:usb0="00000003" w:usb1="082E0000" w:usb2="00000016" w:usb3="00000000" w:csb0="00100001" w:csb1="00000000"/>
  </w:font>
  <w:font w:name="DFKaiShu-SB-Estd-BF">
    <w:altName w:val="FZShuTi"/>
    <w:panose1 w:val="00000000000000000000"/>
    <w:charset w:val="86"/>
    <w:family w:val="auto"/>
    <w:pitch w:val="default"/>
    <w:sig w:usb0="00000000" w:usb1="00000000" w:usb2="00000010" w:usb3="00000000" w:csb0="00040000" w:csb1="00000000"/>
  </w:font>
  <w:font w:name="TimesNewRomanPSMT">
    <w:altName w:val="FZShuTi"/>
    <w:panose1 w:val="00000000000000000000"/>
    <w:charset w:val="86"/>
    <w:family w:val="auto"/>
    <w:pitch w:val="default"/>
    <w:sig w:usb0="00000000" w:usb1="00000000" w:usb2="00000010" w:usb3="00000000" w:csb0="00040000" w:csb1="00000000"/>
  </w:font>
  <w:font w:name="Arial Unicode MS">
    <w:panose1 w:val="020B0604020202020204"/>
    <w:charset w:val="88"/>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FZShuTi">
    <w:panose1 w:val="02010601030101010101"/>
    <w:charset w:val="86"/>
    <w:family w:val="auto"/>
    <w:pitch w:val="default"/>
    <w:sig w:usb0="00000003" w:usb1="080E0000" w:usb2="00000000" w:usb3="00000000" w:csb0="00040000" w:csb1="00000000"/>
  </w:font>
  <w:font w:name="MS Mincho">
    <w:panose1 w:val="02020609040205080304"/>
    <w:charset w:val="80"/>
    <w:family w:val="auto"/>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3447"/>
      <w:docPartObj>
        <w:docPartGallery w:val="AutoText"/>
      </w:docPartObj>
    </w:sdtPr>
    <w:sdtContent>
      <w:p>
        <w:pPr>
          <w:pStyle w:val="5"/>
        </w:pPr>
        <w:r>
          <w:fldChar w:fldCharType="begin"/>
        </w:r>
        <w:r>
          <w:instrText xml:space="preserve"> PAGE   \* MERGEFORMAT </w:instrText>
        </w:r>
        <w:r>
          <w:fldChar w:fldCharType="separate"/>
        </w:r>
        <w:r>
          <w:rPr>
            <w:lang w:val="zh-TW"/>
          </w:rPr>
          <w:t>13</w:t>
        </w:r>
        <w:r>
          <w:rPr>
            <w:lang w:val="zh-TW"/>
          </w:rP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B36"/>
    <w:multiLevelType w:val="multilevel"/>
    <w:tmpl w:val="1FAE0B36"/>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ascii="SimHei" w:hAnsi="SimHei" w:eastAsia="SimSun"/>
        <w:color w:val="auto"/>
      </w:rPr>
    </w:lvl>
    <w:lvl w:ilvl="2" w:tentative="0">
      <w:start w:val="1"/>
      <w:numFmt w:val="decimal"/>
      <w:isLgl/>
      <w:lvlText w:val="%1.%2.%3"/>
      <w:lvlJc w:val="left"/>
      <w:pPr>
        <w:ind w:left="720" w:hanging="720"/>
      </w:pPr>
      <w:rPr>
        <w:rFonts w:hint="default" w:ascii="SimHei" w:hAnsi="SimHei" w:eastAsia="SimSun"/>
        <w:color w:val="auto"/>
      </w:rPr>
    </w:lvl>
    <w:lvl w:ilvl="3" w:tentative="0">
      <w:start w:val="1"/>
      <w:numFmt w:val="decimal"/>
      <w:isLgl/>
      <w:lvlText w:val="%1.%2.%3.%4"/>
      <w:lvlJc w:val="left"/>
      <w:pPr>
        <w:ind w:left="1080" w:hanging="1080"/>
      </w:pPr>
      <w:rPr>
        <w:rFonts w:hint="default" w:ascii="SimHei" w:hAnsi="SimHei" w:eastAsia="SimSun"/>
        <w:color w:val="auto"/>
      </w:rPr>
    </w:lvl>
    <w:lvl w:ilvl="4" w:tentative="0">
      <w:start w:val="1"/>
      <w:numFmt w:val="decimal"/>
      <w:isLgl/>
      <w:lvlText w:val="%1.%2.%3.%4.%5"/>
      <w:lvlJc w:val="left"/>
      <w:pPr>
        <w:ind w:left="1440" w:hanging="1440"/>
      </w:pPr>
      <w:rPr>
        <w:rFonts w:hint="default" w:ascii="SimHei" w:hAnsi="SimHei" w:eastAsia="SimSun"/>
        <w:color w:val="auto"/>
      </w:rPr>
    </w:lvl>
    <w:lvl w:ilvl="5" w:tentative="0">
      <w:start w:val="1"/>
      <w:numFmt w:val="decimal"/>
      <w:isLgl/>
      <w:lvlText w:val="%1.%2.%3.%4.%5.%6"/>
      <w:lvlJc w:val="left"/>
      <w:pPr>
        <w:ind w:left="1440" w:hanging="1440"/>
      </w:pPr>
      <w:rPr>
        <w:rFonts w:hint="default" w:ascii="SimHei" w:hAnsi="SimHei" w:eastAsia="SimSun"/>
        <w:color w:val="auto"/>
      </w:rPr>
    </w:lvl>
    <w:lvl w:ilvl="6" w:tentative="0">
      <w:start w:val="1"/>
      <w:numFmt w:val="decimal"/>
      <w:isLgl/>
      <w:lvlText w:val="%1.%2.%3.%4.%5.%6.%7"/>
      <w:lvlJc w:val="left"/>
      <w:pPr>
        <w:ind w:left="1800" w:hanging="1800"/>
      </w:pPr>
      <w:rPr>
        <w:rFonts w:hint="default" w:ascii="SimHei" w:hAnsi="SimHei" w:eastAsia="SimSun"/>
        <w:color w:val="auto"/>
      </w:rPr>
    </w:lvl>
    <w:lvl w:ilvl="7" w:tentative="0">
      <w:start w:val="1"/>
      <w:numFmt w:val="decimal"/>
      <w:isLgl/>
      <w:lvlText w:val="%1.%2.%3.%4.%5.%6.%7.%8"/>
      <w:lvlJc w:val="left"/>
      <w:pPr>
        <w:ind w:left="2160" w:hanging="2160"/>
      </w:pPr>
      <w:rPr>
        <w:rFonts w:hint="default" w:ascii="SimHei" w:hAnsi="SimHei" w:eastAsia="SimSun"/>
        <w:color w:val="auto"/>
      </w:rPr>
    </w:lvl>
    <w:lvl w:ilvl="8" w:tentative="0">
      <w:start w:val="1"/>
      <w:numFmt w:val="decimal"/>
      <w:isLgl/>
      <w:lvlText w:val="%1.%2.%3.%4.%5.%6.%7.%8.%9"/>
      <w:lvlJc w:val="left"/>
      <w:pPr>
        <w:ind w:left="2160" w:hanging="2160"/>
      </w:pPr>
      <w:rPr>
        <w:rFonts w:hint="default" w:ascii="SimHei" w:hAnsi="SimHei" w:eastAsia="SimSun"/>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A8B"/>
    <w:rsid w:val="000127FF"/>
    <w:rsid w:val="00016048"/>
    <w:rsid w:val="00017089"/>
    <w:rsid w:val="00021567"/>
    <w:rsid w:val="00023D2F"/>
    <w:rsid w:val="00024BD6"/>
    <w:rsid w:val="000258DB"/>
    <w:rsid w:val="000262FC"/>
    <w:rsid w:val="00027E03"/>
    <w:rsid w:val="0003051B"/>
    <w:rsid w:val="00032FDC"/>
    <w:rsid w:val="00033C1D"/>
    <w:rsid w:val="000342C8"/>
    <w:rsid w:val="00036252"/>
    <w:rsid w:val="00042E92"/>
    <w:rsid w:val="00046FDA"/>
    <w:rsid w:val="0004759E"/>
    <w:rsid w:val="000500DC"/>
    <w:rsid w:val="000533C2"/>
    <w:rsid w:val="00057D9B"/>
    <w:rsid w:val="0006032A"/>
    <w:rsid w:val="0006614B"/>
    <w:rsid w:val="00074220"/>
    <w:rsid w:val="00075F1C"/>
    <w:rsid w:val="00076EEB"/>
    <w:rsid w:val="000800C5"/>
    <w:rsid w:val="00086A13"/>
    <w:rsid w:val="000909F1"/>
    <w:rsid w:val="000965B7"/>
    <w:rsid w:val="000A2EB6"/>
    <w:rsid w:val="000B1309"/>
    <w:rsid w:val="000B4BD9"/>
    <w:rsid w:val="000C2EA4"/>
    <w:rsid w:val="000C7793"/>
    <w:rsid w:val="000D342F"/>
    <w:rsid w:val="000D613A"/>
    <w:rsid w:val="000D6A6C"/>
    <w:rsid w:val="000E1AAC"/>
    <w:rsid w:val="000E5F17"/>
    <w:rsid w:val="00102AD7"/>
    <w:rsid w:val="0010707C"/>
    <w:rsid w:val="00107514"/>
    <w:rsid w:val="0011027A"/>
    <w:rsid w:val="00114317"/>
    <w:rsid w:val="00117C05"/>
    <w:rsid w:val="00124EA2"/>
    <w:rsid w:val="001273A4"/>
    <w:rsid w:val="001308A1"/>
    <w:rsid w:val="00131DB0"/>
    <w:rsid w:val="001334E7"/>
    <w:rsid w:val="001419EA"/>
    <w:rsid w:val="001444C3"/>
    <w:rsid w:val="001451A1"/>
    <w:rsid w:val="00147A76"/>
    <w:rsid w:val="00151B93"/>
    <w:rsid w:val="00157525"/>
    <w:rsid w:val="00160254"/>
    <w:rsid w:val="00162FCD"/>
    <w:rsid w:val="00165B34"/>
    <w:rsid w:val="001756F9"/>
    <w:rsid w:val="00187773"/>
    <w:rsid w:val="001917AC"/>
    <w:rsid w:val="00191A12"/>
    <w:rsid w:val="00192D88"/>
    <w:rsid w:val="001A0F17"/>
    <w:rsid w:val="001A3BD9"/>
    <w:rsid w:val="001A7D7A"/>
    <w:rsid w:val="001A7E9C"/>
    <w:rsid w:val="001B09D3"/>
    <w:rsid w:val="001B77BA"/>
    <w:rsid w:val="001C1953"/>
    <w:rsid w:val="001C540F"/>
    <w:rsid w:val="001C76B8"/>
    <w:rsid w:val="001D05EF"/>
    <w:rsid w:val="001D20B2"/>
    <w:rsid w:val="001D2BFF"/>
    <w:rsid w:val="001D319A"/>
    <w:rsid w:val="001D3915"/>
    <w:rsid w:val="001E158A"/>
    <w:rsid w:val="001E637E"/>
    <w:rsid w:val="001F257A"/>
    <w:rsid w:val="001F3B41"/>
    <w:rsid w:val="001F4639"/>
    <w:rsid w:val="001F5D7C"/>
    <w:rsid w:val="002036D7"/>
    <w:rsid w:val="0021058F"/>
    <w:rsid w:val="00211C4A"/>
    <w:rsid w:val="002137BA"/>
    <w:rsid w:val="00214AF9"/>
    <w:rsid w:val="00215F53"/>
    <w:rsid w:val="00217D0F"/>
    <w:rsid w:val="0022339A"/>
    <w:rsid w:val="00223DEA"/>
    <w:rsid w:val="00235312"/>
    <w:rsid w:val="002356B6"/>
    <w:rsid w:val="00237F61"/>
    <w:rsid w:val="002469D8"/>
    <w:rsid w:val="002625AD"/>
    <w:rsid w:val="0026672F"/>
    <w:rsid w:val="00271541"/>
    <w:rsid w:val="00271D2F"/>
    <w:rsid w:val="00274FA5"/>
    <w:rsid w:val="002831F3"/>
    <w:rsid w:val="00291A01"/>
    <w:rsid w:val="00296F34"/>
    <w:rsid w:val="002978A7"/>
    <w:rsid w:val="002A302C"/>
    <w:rsid w:val="002A4869"/>
    <w:rsid w:val="002A7EA8"/>
    <w:rsid w:val="002B2194"/>
    <w:rsid w:val="002B6D05"/>
    <w:rsid w:val="002B7F4A"/>
    <w:rsid w:val="002C1C0D"/>
    <w:rsid w:val="002C3F37"/>
    <w:rsid w:val="002C7F0F"/>
    <w:rsid w:val="002D0121"/>
    <w:rsid w:val="002D5E0D"/>
    <w:rsid w:val="002D7D7D"/>
    <w:rsid w:val="002D7E02"/>
    <w:rsid w:val="002E27A3"/>
    <w:rsid w:val="002E31F5"/>
    <w:rsid w:val="002E72FE"/>
    <w:rsid w:val="00301D89"/>
    <w:rsid w:val="0030343C"/>
    <w:rsid w:val="00303D1C"/>
    <w:rsid w:val="00305D22"/>
    <w:rsid w:val="00306E4F"/>
    <w:rsid w:val="00307765"/>
    <w:rsid w:val="00313284"/>
    <w:rsid w:val="0031473D"/>
    <w:rsid w:val="00321DF0"/>
    <w:rsid w:val="00324749"/>
    <w:rsid w:val="00324BA4"/>
    <w:rsid w:val="00326C08"/>
    <w:rsid w:val="003308A4"/>
    <w:rsid w:val="00341994"/>
    <w:rsid w:val="00342254"/>
    <w:rsid w:val="00342296"/>
    <w:rsid w:val="00343688"/>
    <w:rsid w:val="00345E6F"/>
    <w:rsid w:val="00347424"/>
    <w:rsid w:val="00351184"/>
    <w:rsid w:val="00356A84"/>
    <w:rsid w:val="003679DC"/>
    <w:rsid w:val="0037024D"/>
    <w:rsid w:val="0037166B"/>
    <w:rsid w:val="0037319F"/>
    <w:rsid w:val="0037514B"/>
    <w:rsid w:val="00381018"/>
    <w:rsid w:val="003811F5"/>
    <w:rsid w:val="00392758"/>
    <w:rsid w:val="00396491"/>
    <w:rsid w:val="003A048A"/>
    <w:rsid w:val="003A7020"/>
    <w:rsid w:val="003B6984"/>
    <w:rsid w:val="003C196C"/>
    <w:rsid w:val="003C5DA9"/>
    <w:rsid w:val="003D3CB0"/>
    <w:rsid w:val="003E0476"/>
    <w:rsid w:val="003E1C91"/>
    <w:rsid w:val="003E705C"/>
    <w:rsid w:val="003F0252"/>
    <w:rsid w:val="003F7AC7"/>
    <w:rsid w:val="00402057"/>
    <w:rsid w:val="0040465F"/>
    <w:rsid w:val="004064C7"/>
    <w:rsid w:val="0041103B"/>
    <w:rsid w:val="00412F62"/>
    <w:rsid w:val="004139D6"/>
    <w:rsid w:val="00416264"/>
    <w:rsid w:val="0041738A"/>
    <w:rsid w:val="00422CA6"/>
    <w:rsid w:val="00426091"/>
    <w:rsid w:val="00426B07"/>
    <w:rsid w:val="004277D1"/>
    <w:rsid w:val="00430AE8"/>
    <w:rsid w:val="004333A1"/>
    <w:rsid w:val="00455AA7"/>
    <w:rsid w:val="004567FF"/>
    <w:rsid w:val="00462602"/>
    <w:rsid w:val="0046262D"/>
    <w:rsid w:val="004633A9"/>
    <w:rsid w:val="004652D7"/>
    <w:rsid w:val="00465343"/>
    <w:rsid w:val="00471FEA"/>
    <w:rsid w:val="004742AF"/>
    <w:rsid w:val="00474659"/>
    <w:rsid w:val="004807C0"/>
    <w:rsid w:val="004813BE"/>
    <w:rsid w:val="00481573"/>
    <w:rsid w:val="00483DFB"/>
    <w:rsid w:val="00487CCC"/>
    <w:rsid w:val="004924A1"/>
    <w:rsid w:val="004A2AA1"/>
    <w:rsid w:val="004A3357"/>
    <w:rsid w:val="004A360A"/>
    <w:rsid w:val="004B497F"/>
    <w:rsid w:val="004B5BBA"/>
    <w:rsid w:val="004B69F9"/>
    <w:rsid w:val="004C38A7"/>
    <w:rsid w:val="004C4F6E"/>
    <w:rsid w:val="004D51E5"/>
    <w:rsid w:val="004D5775"/>
    <w:rsid w:val="004D6D64"/>
    <w:rsid w:val="004E08CD"/>
    <w:rsid w:val="004E3AA0"/>
    <w:rsid w:val="004E3DE5"/>
    <w:rsid w:val="004E4E03"/>
    <w:rsid w:val="004E5EB6"/>
    <w:rsid w:val="004E6A7C"/>
    <w:rsid w:val="00500BED"/>
    <w:rsid w:val="00501F09"/>
    <w:rsid w:val="00503DB0"/>
    <w:rsid w:val="005071A5"/>
    <w:rsid w:val="00516429"/>
    <w:rsid w:val="00535F10"/>
    <w:rsid w:val="005441AE"/>
    <w:rsid w:val="00550354"/>
    <w:rsid w:val="00552763"/>
    <w:rsid w:val="00553C1F"/>
    <w:rsid w:val="0055702F"/>
    <w:rsid w:val="00557818"/>
    <w:rsid w:val="005614AE"/>
    <w:rsid w:val="0056285C"/>
    <w:rsid w:val="00562DE7"/>
    <w:rsid w:val="00563233"/>
    <w:rsid w:val="005644D7"/>
    <w:rsid w:val="00582517"/>
    <w:rsid w:val="0059294E"/>
    <w:rsid w:val="005A51AC"/>
    <w:rsid w:val="005A5A5C"/>
    <w:rsid w:val="005A7FC4"/>
    <w:rsid w:val="005B4606"/>
    <w:rsid w:val="005B49BD"/>
    <w:rsid w:val="005B5A4A"/>
    <w:rsid w:val="005B6E0F"/>
    <w:rsid w:val="005C3BD6"/>
    <w:rsid w:val="005C4CD3"/>
    <w:rsid w:val="005C4F94"/>
    <w:rsid w:val="005D0A61"/>
    <w:rsid w:val="005D125F"/>
    <w:rsid w:val="005D2075"/>
    <w:rsid w:val="005D452F"/>
    <w:rsid w:val="005D4DAD"/>
    <w:rsid w:val="005D5D70"/>
    <w:rsid w:val="005E594B"/>
    <w:rsid w:val="005F218F"/>
    <w:rsid w:val="005F229D"/>
    <w:rsid w:val="005F4791"/>
    <w:rsid w:val="00600277"/>
    <w:rsid w:val="006007FD"/>
    <w:rsid w:val="00603884"/>
    <w:rsid w:val="00603AA3"/>
    <w:rsid w:val="00610324"/>
    <w:rsid w:val="00611EBB"/>
    <w:rsid w:val="006145D6"/>
    <w:rsid w:val="00621CFA"/>
    <w:rsid w:val="00624F96"/>
    <w:rsid w:val="00634D82"/>
    <w:rsid w:val="006358E5"/>
    <w:rsid w:val="0063689A"/>
    <w:rsid w:val="00640178"/>
    <w:rsid w:val="00643663"/>
    <w:rsid w:val="006451AA"/>
    <w:rsid w:val="006462A4"/>
    <w:rsid w:val="00650684"/>
    <w:rsid w:val="00650F49"/>
    <w:rsid w:val="006519A0"/>
    <w:rsid w:val="00652212"/>
    <w:rsid w:val="00654377"/>
    <w:rsid w:val="00663C3C"/>
    <w:rsid w:val="006654A5"/>
    <w:rsid w:val="00666CA8"/>
    <w:rsid w:val="00672116"/>
    <w:rsid w:val="00673C5D"/>
    <w:rsid w:val="00676A14"/>
    <w:rsid w:val="00682B87"/>
    <w:rsid w:val="006845B2"/>
    <w:rsid w:val="0068510B"/>
    <w:rsid w:val="00685B42"/>
    <w:rsid w:val="00694D01"/>
    <w:rsid w:val="0069609C"/>
    <w:rsid w:val="006A4D83"/>
    <w:rsid w:val="006A58A5"/>
    <w:rsid w:val="006A6DB8"/>
    <w:rsid w:val="006A77E5"/>
    <w:rsid w:val="006B2CA7"/>
    <w:rsid w:val="006B7429"/>
    <w:rsid w:val="006C1D12"/>
    <w:rsid w:val="006C2BB1"/>
    <w:rsid w:val="006C6981"/>
    <w:rsid w:val="006D0429"/>
    <w:rsid w:val="006D0C2B"/>
    <w:rsid w:val="006D209D"/>
    <w:rsid w:val="006D43E4"/>
    <w:rsid w:val="006D5FFD"/>
    <w:rsid w:val="006E2678"/>
    <w:rsid w:val="006E3851"/>
    <w:rsid w:val="006F4FC9"/>
    <w:rsid w:val="007010A3"/>
    <w:rsid w:val="00702814"/>
    <w:rsid w:val="007057B2"/>
    <w:rsid w:val="00705B9B"/>
    <w:rsid w:val="00707ABA"/>
    <w:rsid w:val="00707BDF"/>
    <w:rsid w:val="00710C0D"/>
    <w:rsid w:val="0071107E"/>
    <w:rsid w:val="00712BA6"/>
    <w:rsid w:val="0071337A"/>
    <w:rsid w:val="00717F07"/>
    <w:rsid w:val="00720E07"/>
    <w:rsid w:val="007237FD"/>
    <w:rsid w:val="00730DE6"/>
    <w:rsid w:val="0073559E"/>
    <w:rsid w:val="00736E0F"/>
    <w:rsid w:val="0075535F"/>
    <w:rsid w:val="007569BC"/>
    <w:rsid w:val="00757906"/>
    <w:rsid w:val="00762CA2"/>
    <w:rsid w:val="00771D25"/>
    <w:rsid w:val="00780C5A"/>
    <w:rsid w:val="0078350C"/>
    <w:rsid w:val="0078396C"/>
    <w:rsid w:val="007863CF"/>
    <w:rsid w:val="007A1976"/>
    <w:rsid w:val="007A1FA5"/>
    <w:rsid w:val="007A2EA1"/>
    <w:rsid w:val="007A3941"/>
    <w:rsid w:val="007A6DEC"/>
    <w:rsid w:val="007B2201"/>
    <w:rsid w:val="007C3D6A"/>
    <w:rsid w:val="007C74AE"/>
    <w:rsid w:val="007C783B"/>
    <w:rsid w:val="007D2575"/>
    <w:rsid w:val="007D2694"/>
    <w:rsid w:val="007D3CE7"/>
    <w:rsid w:val="007D41F7"/>
    <w:rsid w:val="007E181D"/>
    <w:rsid w:val="007E1EB1"/>
    <w:rsid w:val="007E3632"/>
    <w:rsid w:val="007E4D06"/>
    <w:rsid w:val="007F087C"/>
    <w:rsid w:val="007F0C1F"/>
    <w:rsid w:val="007F0EC0"/>
    <w:rsid w:val="007F200C"/>
    <w:rsid w:val="007F7176"/>
    <w:rsid w:val="00800DBC"/>
    <w:rsid w:val="00815AE8"/>
    <w:rsid w:val="00825198"/>
    <w:rsid w:val="00826ACA"/>
    <w:rsid w:val="00827074"/>
    <w:rsid w:val="008276D4"/>
    <w:rsid w:val="00834A51"/>
    <w:rsid w:val="00835CDF"/>
    <w:rsid w:val="008429F4"/>
    <w:rsid w:val="00842C47"/>
    <w:rsid w:val="00845F8B"/>
    <w:rsid w:val="0084639E"/>
    <w:rsid w:val="00853B23"/>
    <w:rsid w:val="0086439F"/>
    <w:rsid w:val="00875147"/>
    <w:rsid w:val="0087753B"/>
    <w:rsid w:val="00877830"/>
    <w:rsid w:val="00880792"/>
    <w:rsid w:val="00892C2A"/>
    <w:rsid w:val="008935D8"/>
    <w:rsid w:val="00893B1E"/>
    <w:rsid w:val="00896851"/>
    <w:rsid w:val="00897889"/>
    <w:rsid w:val="00897A8B"/>
    <w:rsid w:val="008A2A8A"/>
    <w:rsid w:val="008A4DDD"/>
    <w:rsid w:val="008A7521"/>
    <w:rsid w:val="008B343F"/>
    <w:rsid w:val="008B3FE4"/>
    <w:rsid w:val="008C1B5E"/>
    <w:rsid w:val="008C1B8E"/>
    <w:rsid w:val="008C5DDE"/>
    <w:rsid w:val="008D2A3F"/>
    <w:rsid w:val="008D4388"/>
    <w:rsid w:val="008E4E2E"/>
    <w:rsid w:val="008F0D52"/>
    <w:rsid w:val="00903787"/>
    <w:rsid w:val="00903EE4"/>
    <w:rsid w:val="009173DB"/>
    <w:rsid w:val="00922986"/>
    <w:rsid w:val="00922B76"/>
    <w:rsid w:val="00933CCF"/>
    <w:rsid w:val="009369AB"/>
    <w:rsid w:val="009463C5"/>
    <w:rsid w:val="00954209"/>
    <w:rsid w:val="009543CC"/>
    <w:rsid w:val="00961674"/>
    <w:rsid w:val="009657BA"/>
    <w:rsid w:val="00966442"/>
    <w:rsid w:val="00966CA0"/>
    <w:rsid w:val="0096742D"/>
    <w:rsid w:val="00970515"/>
    <w:rsid w:val="00974686"/>
    <w:rsid w:val="00974AF4"/>
    <w:rsid w:val="00975259"/>
    <w:rsid w:val="0098168A"/>
    <w:rsid w:val="00985D28"/>
    <w:rsid w:val="00990914"/>
    <w:rsid w:val="00991146"/>
    <w:rsid w:val="00995CC9"/>
    <w:rsid w:val="0099705A"/>
    <w:rsid w:val="009B01AE"/>
    <w:rsid w:val="009B2673"/>
    <w:rsid w:val="009B29D6"/>
    <w:rsid w:val="009B2FBC"/>
    <w:rsid w:val="009B3281"/>
    <w:rsid w:val="009C4A41"/>
    <w:rsid w:val="009C5402"/>
    <w:rsid w:val="009C6241"/>
    <w:rsid w:val="009C6660"/>
    <w:rsid w:val="009D493D"/>
    <w:rsid w:val="009D6658"/>
    <w:rsid w:val="009D7B17"/>
    <w:rsid w:val="009E08A2"/>
    <w:rsid w:val="009E4219"/>
    <w:rsid w:val="00A06D33"/>
    <w:rsid w:val="00A10675"/>
    <w:rsid w:val="00A1619D"/>
    <w:rsid w:val="00A21AA9"/>
    <w:rsid w:val="00A31EDD"/>
    <w:rsid w:val="00A37992"/>
    <w:rsid w:val="00A47138"/>
    <w:rsid w:val="00A47DCB"/>
    <w:rsid w:val="00A52C45"/>
    <w:rsid w:val="00A6061B"/>
    <w:rsid w:val="00A6083D"/>
    <w:rsid w:val="00A613F7"/>
    <w:rsid w:val="00A63935"/>
    <w:rsid w:val="00A63A67"/>
    <w:rsid w:val="00A643A8"/>
    <w:rsid w:val="00A6668D"/>
    <w:rsid w:val="00A74036"/>
    <w:rsid w:val="00A8133B"/>
    <w:rsid w:val="00A81502"/>
    <w:rsid w:val="00A81CB6"/>
    <w:rsid w:val="00A86017"/>
    <w:rsid w:val="00A94511"/>
    <w:rsid w:val="00AA1C5C"/>
    <w:rsid w:val="00AB0567"/>
    <w:rsid w:val="00AB62B0"/>
    <w:rsid w:val="00AC0685"/>
    <w:rsid w:val="00AC0BC9"/>
    <w:rsid w:val="00AC3FA7"/>
    <w:rsid w:val="00AE0746"/>
    <w:rsid w:val="00AE41C3"/>
    <w:rsid w:val="00AF2541"/>
    <w:rsid w:val="00AF6A09"/>
    <w:rsid w:val="00B03285"/>
    <w:rsid w:val="00B03ED6"/>
    <w:rsid w:val="00B074B4"/>
    <w:rsid w:val="00B13884"/>
    <w:rsid w:val="00B1524A"/>
    <w:rsid w:val="00B17D58"/>
    <w:rsid w:val="00B17DE8"/>
    <w:rsid w:val="00B23389"/>
    <w:rsid w:val="00B258ED"/>
    <w:rsid w:val="00B30417"/>
    <w:rsid w:val="00B3315B"/>
    <w:rsid w:val="00B35DB8"/>
    <w:rsid w:val="00B36FA0"/>
    <w:rsid w:val="00B4582F"/>
    <w:rsid w:val="00B50ED1"/>
    <w:rsid w:val="00B523FA"/>
    <w:rsid w:val="00B53465"/>
    <w:rsid w:val="00B57D1F"/>
    <w:rsid w:val="00B57E68"/>
    <w:rsid w:val="00B62CA3"/>
    <w:rsid w:val="00B64524"/>
    <w:rsid w:val="00B67EED"/>
    <w:rsid w:val="00B72A2A"/>
    <w:rsid w:val="00B73891"/>
    <w:rsid w:val="00B74502"/>
    <w:rsid w:val="00B74D19"/>
    <w:rsid w:val="00B8365D"/>
    <w:rsid w:val="00B849C2"/>
    <w:rsid w:val="00B951E7"/>
    <w:rsid w:val="00B97FB0"/>
    <w:rsid w:val="00BA2A9C"/>
    <w:rsid w:val="00BA3722"/>
    <w:rsid w:val="00BA3F0F"/>
    <w:rsid w:val="00BA54D0"/>
    <w:rsid w:val="00BA7B94"/>
    <w:rsid w:val="00BC3212"/>
    <w:rsid w:val="00BC564D"/>
    <w:rsid w:val="00BD77ED"/>
    <w:rsid w:val="00BF2D28"/>
    <w:rsid w:val="00C034AE"/>
    <w:rsid w:val="00C102E3"/>
    <w:rsid w:val="00C11949"/>
    <w:rsid w:val="00C13233"/>
    <w:rsid w:val="00C20C13"/>
    <w:rsid w:val="00C20DB6"/>
    <w:rsid w:val="00C20EC5"/>
    <w:rsid w:val="00C235C7"/>
    <w:rsid w:val="00C25553"/>
    <w:rsid w:val="00C259CD"/>
    <w:rsid w:val="00C300C2"/>
    <w:rsid w:val="00C30B9D"/>
    <w:rsid w:val="00C355C3"/>
    <w:rsid w:val="00C37078"/>
    <w:rsid w:val="00C40D37"/>
    <w:rsid w:val="00C41FED"/>
    <w:rsid w:val="00C42ABE"/>
    <w:rsid w:val="00C44A78"/>
    <w:rsid w:val="00C44C8C"/>
    <w:rsid w:val="00C53C43"/>
    <w:rsid w:val="00C5596B"/>
    <w:rsid w:val="00C57504"/>
    <w:rsid w:val="00C57B0B"/>
    <w:rsid w:val="00C60B1C"/>
    <w:rsid w:val="00C65652"/>
    <w:rsid w:val="00C72B95"/>
    <w:rsid w:val="00C75686"/>
    <w:rsid w:val="00C767AC"/>
    <w:rsid w:val="00C83D06"/>
    <w:rsid w:val="00C84F91"/>
    <w:rsid w:val="00C872C8"/>
    <w:rsid w:val="00C939A4"/>
    <w:rsid w:val="00C979F6"/>
    <w:rsid w:val="00CA17D4"/>
    <w:rsid w:val="00CA2F9D"/>
    <w:rsid w:val="00CA6C41"/>
    <w:rsid w:val="00CA73FA"/>
    <w:rsid w:val="00CB0312"/>
    <w:rsid w:val="00CB1238"/>
    <w:rsid w:val="00CB190A"/>
    <w:rsid w:val="00CB21D1"/>
    <w:rsid w:val="00CB4BE9"/>
    <w:rsid w:val="00CB4C09"/>
    <w:rsid w:val="00CB4F92"/>
    <w:rsid w:val="00CC2FC7"/>
    <w:rsid w:val="00CC49A4"/>
    <w:rsid w:val="00CD3EC0"/>
    <w:rsid w:val="00CE5366"/>
    <w:rsid w:val="00CE5DEB"/>
    <w:rsid w:val="00CE6494"/>
    <w:rsid w:val="00CE6F3F"/>
    <w:rsid w:val="00CE7FAD"/>
    <w:rsid w:val="00CF1FAB"/>
    <w:rsid w:val="00D022A9"/>
    <w:rsid w:val="00D059F4"/>
    <w:rsid w:val="00D0645D"/>
    <w:rsid w:val="00D1155F"/>
    <w:rsid w:val="00D16CFF"/>
    <w:rsid w:val="00D1778D"/>
    <w:rsid w:val="00D20E2A"/>
    <w:rsid w:val="00D309DB"/>
    <w:rsid w:val="00D32FE9"/>
    <w:rsid w:val="00D3370D"/>
    <w:rsid w:val="00D3390F"/>
    <w:rsid w:val="00D33E16"/>
    <w:rsid w:val="00D34377"/>
    <w:rsid w:val="00D40B69"/>
    <w:rsid w:val="00D56E5D"/>
    <w:rsid w:val="00D60064"/>
    <w:rsid w:val="00D6052E"/>
    <w:rsid w:val="00D651E6"/>
    <w:rsid w:val="00D66483"/>
    <w:rsid w:val="00D717BA"/>
    <w:rsid w:val="00D721A2"/>
    <w:rsid w:val="00D76C18"/>
    <w:rsid w:val="00D8185A"/>
    <w:rsid w:val="00D81995"/>
    <w:rsid w:val="00D81F4D"/>
    <w:rsid w:val="00D832F2"/>
    <w:rsid w:val="00D83C8B"/>
    <w:rsid w:val="00D90E9C"/>
    <w:rsid w:val="00D95E27"/>
    <w:rsid w:val="00DA13E7"/>
    <w:rsid w:val="00DA5CC9"/>
    <w:rsid w:val="00DB09FF"/>
    <w:rsid w:val="00DB6224"/>
    <w:rsid w:val="00DB7555"/>
    <w:rsid w:val="00DC137E"/>
    <w:rsid w:val="00DC177D"/>
    <w:rsid w:val="00DC5059"/>
    <w:rsid w:val="00DC7040"/>
    <w:rsid w:val="00DC7D62"/>
    <w:rsid w:val="00DD3314"/>
    <w:rsid w:val="00DD6819"/>
    <w:rsid w:val="00DE6289"/>
    <w:rsid w:val="00DF1EE0"/>
    <w:rsid w:val="00DF37B0"/>
    <w:rsid w:val="00DF3C37"/>
    <w:rsid w:val="00E0280C"/>
    <w:rsid w:val="00E037D0"/>
    <w:rsid w:val="00E05DFA"/>
    <w:rsid w:val="00E06851"/>
    <w:rsid w:val="00E17C1A"/>
    <w:rsid w:val="00E23863"/>
    <w:rsid w:val="00E23BEA"/>
    <w:rsid w:val="00E34523"/>
    <w:rsid w:val="00E374D6"/>
    <w:rsid w:val="00E37CF5"/>
    <w:rsid w:val="00E37FAB"/>
    <w:rsid w:val="00E41728"/>
    <w:rsid w:val="00E4518F"/>
    <w:rsid w:val="00E459DD"/>
    <w:rsid w:val="00E46BF5"/>
    <w:rsid w:val="00E54022"/>
    <w:rsid w:val="00E543AB"/>
    <w:rsid w:val="00E65337"/>
    <w:rsid w:val="00E70808"/>
    <w:rsid w:val="00E75F01"/>
    <w:rsid w:val="00E763AE"/>
    <w:rsid w:val="00E76593"/>
    <w:rsid w:val="00E8240D"/>
    <w:rsid w:val="00E852E7"/>
    <w:rsid w:val="00E9010D"/>
    <w:rsid w:val="00E92F9A"/>
    <w:rsid w:val="00E935BC"/>
    <w:rsid w:val="00E94AAA"/>
    <w:rsid w:val="00E96366"/>
    <w:rsid w:val="00EA5DCF"/>
    <w:rsid w:val="00EB0A56"/>
    <w:rsid w:val="00EB1504"/>
    <w:rsid w:val="00EC4055"/>
    <w:rsid w:val="00ED0D73"/>
    <w:rsid w:val="00ED0F4D"/>
    <w:rsid w:val="00ED1B1C"/>
    <w:rsid w:val="00ED3D95"/>
    <w:rsid w:val="00EE16C0"/>
    <w:rsid w:val="00EE174D"/>
    <w:rsid w:val="00EE3026"/>
    <w:rsid w:val="00EF21D9"/>
    <w:rsid w:val="00EF3219"/>
    <w:rsid w:val="00EF5F86"/>
    <w:rsid w:val="00F04543"/>
    <w:rsid w:val="00F04E24"/>
    <w:rsid w:val="00F120E0"/>
    <w:rsid w:val="00F2147C"/>
    <w:rsid w:val="00F219B3"/>
    <w:rsid w:val="00F221AF"/>
    <w:rsid w:val="00F23A0A"/>
    <w:rsid w:val="00F313E3"/>
    <w:rsid w:val="00F365B8"/>
    <w:rsid w:val="00F40137"/>
    <w:rsid w:val="00F42C35"/>
    <w:rsid w:val="00F45363"/>
    <w:rsid w:val="00F47329"/>
    <w:rsid w:val="00F5031B"/>
    <w:rsid w:val="00F54C60"/>
    <w:rsid w:val="00F56956"/>
    <w:rsid w:val="00F6253D"/>
    <w:rsid w:val="00F66436"/>
    <w:rsid w:val="00F74D08"/>
    <w:rsid w:val="00F77566"/>
    <w:rsid w:val="00F8158F"/>
    <w:rsid w:val="00F83649"/>
    <w:rsid w:val="00F8508D"/>
    <w:rsid w:val="00F87B49"/>
    <w:rsid w:val="00F906C1"/>
    <w:rsid w:val="00F90AF6"/>
    <w:rsid w:val="00F93F9A"/>
    <w:rsid w:val="00F954E5"/>
    <w:rsid w:val="00F9566E"/>
    <w:rsid w:val="00FA06DD"/>
    <w:rsid w:val="00FA347A"/>
    <w:rsid w:val="00FA4E42"/>
    <w:rsid w:val="00FB595C"/>
    <w:rsid w:val="00FB6B96"/>
    <w:rsid w:val="00FC2F2B"/>
    <w:rsid w:val="00FD1AC6"/>
    <w:rsid w:val="00FD5C2C"/>
    <w:rsid w:val="00FD5C4F"/>
    <w:rsid w:val="00FD6A6F"/>
    <w:rsid w:val="00FD7001"/>
    <w:rsid w:val="00FE1395"/>
    <w:rsid w:val="00FE37A5"/>
    <w:rsid w:val="00FF6135"/>
    <w:rsid w:val="05DB3F05"/>
    <w:rsid w:val="1AB13A75"/>
    <w:rsid w:val="43CE53F2"/>
    <w:rsid w:val="65071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4"/>
    <w:basedOn w:val="1"/>
    <w:next w:val="1"/>
    <w:link w:val="17"/>
    <w:qFormat/>
    <w:uiPriority w:val="9"/>
    <w:pPr>
      <w:widowControl/>
      <w:spacing w:before="100" w:beforeAutospacing="1" w:after="100" w:afterAutospacing="1"/>
      <w:jc w:val="left"/>
      <w:outlineLvl w:val="3"/>
    </w:pPr>
    <w:rPr>
      <w:rFonts w:ascii="新細明體" w:hAnsi="新細明體" w:eastAsia="新細明體" w:cs="新細明體"/>
      <w:b/>
      <w:bCs/>
      <w:kern w:val="0"/>
      <w:sz w:val="24"/>
      <w:szCs w:val="24"/>
      <w:lang w:eastAsia="zh-TW"/>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rFonts w:asciiTheme="majorHAnsi" w:hAnsiTheme="majorHAnsi" w:eastAsiaTheme="majorEastAsia" w:cstheme="majorBidi"/>
      <w:sz w:val="18"/>
      <w:szCs w:val="18"/>
    </w:rPr>
  </w:style>
  <w:style w:type="paragraph" w:styleId="4">
    <w:name w:val="footer"/>
    <w:basedOn w:val="1"/>
    <w:link w:val="16"/>
    <w:semiHidden/>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Emphasis"/>
    <w:basedOn w:val="8"/>
    <w:qFormat/>
    <w:uiPriority w:val="0"/>
    <w:rPr>
      <w:i/>
      <w:iCs/>
    </w:rPr>
  </w:style>
  <w:style w:type="character" w:styleId="10">
    <w:name w:val="Hyperlink"/>
    <w:basedOn w:val="8"/>
    <w:semiHidden/>
    <w:unhideWhenUsed/>
    <w:uiPriority w:val="99"/>
    <w:rPr>
      <w:color w:val="0063C8"/>
      <w:u w:val="none"/>
    </w:rPr>
  </w:style>
  <w:style w:type="paragraph" w:customStyle="1" w:styleId="11">
    <w:name w:val="Default"/>
    <w:qFormat/>
    <w:uiPriority w:val="99"/>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styleId="12">
    <w:name w:val="List Paragraph"/>
    <w:basedOn w:val="1"/>
    <w:qFormat/>
    <w:uiPriority w:val="99"/>
    <w:pPr>
      <w:ind w:left="480" w:leftChars="200"/>
    </w:pPr>
  </w:style>
  <w:style w:type="character" w:styleId="13">
    <w:name w:val="Placeholder Text"/>
    <w:basedOn w:val="8"/>
    <w:semiHidden/>
    <w:uiPriority w:val="99"/>
    <w:rPr>
      <w:color w:val="808080"/>
    </w:rPr>
  </w:style>
  <w:style w:type="character" w:customStyle="1" w:styleId="14">
    <w:name w:val="註解方塊文字 字元"/>
    <w:basedOn w:val="8"/>
    <w:link w:val="3"/>
    <w:semiHidden/>
    <w:uiPriority w:val="99"/>
    <w:rPr>
      <w:rFonts w:asciiTheme="majorHAnsi" w:hAnsiTheme="majorHAnsi" w:eastAsiaTheme="majorEastAsia" w:cstheme="majorBidi"/>
      <w:kern w:val="2"/>
      <w:sz w:val="18"/>
      <w:szCs w:val="18"/>
      <w:lang w:eastAsia="zh-CN"/>
    </w:rPr>
  </w:style>
  <w:style w:type="character" w:customStyle="1" w:styleId="15">
    <w:name w:val="頁首 字元"/>
    <w:basedOn w:val="8"/>
    <w:link w:val="5"/>
    <w:uiPriority w:val="99"/>
    <w:rPr>
      <w:kern w:val="2"/>
      <w:sz w:val="18"/>
      <w:szCs w:val="18"/>
      <w:lang w:eastAsia="zh-CN"/>
    </w:rPr>
  </w:style>
  <w:style w:type="character" w:customStyle="1" w:styleId="16">
    <w:name w:val="頁尾 字元"/>
    <w:basedOn w:val="8"/>
    <w:link w:val="4"/>
    <w:semiHidden/>
    <w:uiPriority w:val="99"/>
    <w:rPr>
      <w:kern w:val="2"/>
      <w:sz w:val="18"/>
      <w:szCs w:val="18"/>
      <w:lang w:eastAsia="zh-CN"/>
    </w:rPr>
  </w:style>
  <w:style w:type="character" w:customStyle="1" w:styleId="17">
    <w:name w:val="標題 4 字元"/>
    <w:basedOn w:val="8"/>
    <w:link w:val="2"/>
    <w:qFormat/>
    <w:uiPriority w:val="9"/>
    <w:rPr>
      <w:rFonts w:ascii="新細明體" w:hAnsi="新細明體" w:eastAsia="新細明體" w:cs="新細明體"/>
      <w:b/>
      <w:bCs/>
      <w:sz w:val="24"/>
      <w:szCs w:val="24"/>
    </w:rPr>
  </w:style>
  <w:style w:type="paragraph" w:customStyle="1" w:styleId="18">
    <w:name w:val="doctor-tips"/>
    <w:basedOn w:val="1"/>
    <w:uiPriority w:val="0"/>
    <w:pPr>
      <w:widowControl/>
      <w:spacing w:before="100" w:beforeAutospacing="1" w:after="100" w:afterAutospacing="1"/>
      <w:jc w:val="left"/>
    </w:pPr>
    <w:rPr>
      <w:rFonts w:ascii="新細明體" w:hAnsi="新細明體" w:eastAsia="新細明體" w:cs="新細明體"/>
      <w:kern w:val="0"/>
      <w:sz w:val="24"/>
      <w:szCs w:val="24"/>
      <w:lang w:eastAsia="zh-TW"/>
    </w:rPr>
  </w:style>
  <w:style w:type="paragraph" w:customStyle="1" w:styleId="19">
    <w:name w:val="content9"/>
    <w:basedOn w:val="1"/>
    <w:qFormat/>
    <w:uiPriority w:val="0"/>
    <w:pPr>
      <w:widowControl/>
      <w:spacing w:before="75" w:after="100" w:afterAutospacing="1" w:line="330" w:lineRule="atLeast"/>
      <w:jc w:val="left"/>
    </w:pPr>
    <w:rPr>
      <w:rFonts w:ascii="新細明體" w:hAnsi="新細明體" w:eastAsia="新細明體" w:cs="新細明體"/>
      <w:kern w:val="0"/>
      <w:sz w:val="24"/>
      <w:szCs w:val="24"/>
      <w:lang w:eastAsia="zh-TW"/>
    </w:rPr>
  </w:style>
  <w:style w:type="character" w:customStyle="1" w:styleId="20">
    <w:name w:val="desc6"/>
    <w:basedOn w:val="8"/>
    <w:uiPriority w:val="0"/>
  </w:style>
  <w:style w:type="character" w:customStyle="1" w:styleId="21">
    <w:name w:val="js-operate"/>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53E66-B53F-47EF-B064-6960F5BB20E7}">
  <ds:schemaRefs/>
</ds:datastoreItem>
</file>

<file path=docProps/app.xml><?xml version="1.0" encoding="utf-8"?>
<Properties xmlns="http://schemas.openxmlformats.org/officeDocument/2006/extended-properties" xmlns:vt="http://schemas.openxmlformats.org/officeDocument/2006/docPropsVTypes">
  <Template>Normal</Template>
  <Pages>13</Pages>
  <Words>1798</Words>
  <Characters>10249</Characters>
  <Lines>85</Lines>
  <Paragraphs>24</Paragraphs>
  <TotalTime>13</TotalTime>
  <ScaleCrop>false</ScaleCrop>
  <LinksUpToDate>false</LinksUpToDate>
  <CharactersWithSpaces>12023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2016-07-04T06:08:00Z</dcterms:created>
  <dc:creator>SONY</dc:creator>
  <cp:lastModifiedBy>2卢致鹏博士、教授、院長、博导</cp:lastModifiedBy>
  <cp:lastPrinted>2017-01-19T08:05:00Z</cp:lastPrinted>
  <dcterms:modified xsi:type="dcterms:W3CDTF">2021-02-10T05:47:53Z</dcterms:modified>
  <cp:revision>1072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